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ANNUAL BENEFITS ENROLLMENT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Renewal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Enrollment Window: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Coordinator: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1: Planning (90-60 days before renewal) – HR and Broker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Collect expiring policy schedules for GMC, GTL and GPA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Obtain claims analysis and claims ratio from broker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Gather employee feedback on current benefits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Agree budget for the coming year with finance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Decide changes: sum insured, parental cover, top-up, wellness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2: Quotes and Finalisation (60-30 days) – Broker and Finance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Share cleaned member census with broker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Receive and compare insurer quotes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Negotiate terms and finalise insurer and TPA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Get internal approval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[Authorised Signatory]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Confirm CD account top-up requirement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3: Employee Enrollment (30-10 days) –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Publish benefits summary and FAQs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Run briefing sessions for each location and shift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Open enrollment forms for dependants, top-up and parental cover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Collect mediclaim declarations and opt-outs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Send reminders before the window closes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4: Insurer Submission (10-0 days) – HR and Broker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Validate names and dates of birth against ID records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Submit final census and premium payment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Receive policy copy and check all terms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Confirm e-card issue date with TPA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5: Payroll and Post-Renewal (0-30 days after) – Payroll and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Set up employee premium deductions as per consent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Share e-cards and TPA helpline with employees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Reconcile e-cards against census and fix errors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File enrollment forms and declarations securely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Record lessons learned for next year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Completed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Benefits Enrollment Checklist</dc:title>
  <dc:subject>Annual benefits enrollment checklist in Word for HR: policy renewal, broker data, employee communication, enrollment window, insurer data and payroll setup.</dc:subject>
  <dc:creator>BetterJobs.in</dc:creator>
  <cp:keywords>annual benefits enrollment checklist, open enrollment checklist hr, group insurance renewal checklist, benefits renewal checklist india, hr benefits enrollment process</cp:keywords>
  <dc:description>Free Annual Benefits Enrollment Checklist template from BetterJobs.in — https://betterjobs.in/hr-templates/annual-benefits-enrollment-checklist/</dc:description>
  <cp:lastModifiedBy>Un-named</cp:lastModifiedBy>
  <cp:revision>1</cp:revision>
  <dcterms:created xsi:type="dcterms:W3CDTF">2026-10-05T19:26:46.212Z</dcterms:created>
  <dcterms:modified xsi:type="dcterms:W3CDTF">2026-10-05T19:26:46.212Z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