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AUTHORISATION FOR BACKGROUND VERIFICATION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conducts background verification of selected candidates to confirm that the information they have shared is accurate and to maintain a safe and trustworthy workplace. Your offer of employment is subject to satisfactory completion of these checks.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 of Checks I Authorise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Identity verification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Current and permanent address verification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Education and professional qualification verification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Previous employment verification (designation, dates, conduct)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Professional reference checks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Criminal / court record check (only where required for the role)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Credit / database check (only where required for the role)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Verification Agency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checks may be carried out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directly or through its authorised agency,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[Agency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[Agency Address]</w:t>
      </w:r>
      <w:r>
        <w:rPr>
          <w:rFonts w:ascii="Calibri" w:cs="Calibri" w:eastAsia="Calibri" w:hAnsi="Calibri"/>
          <w:sz w:val="22"/>
          <w:szCs w:val="22"/>
        </w:rPr>
        <w:t xml:space="preserve">. The agency is bound to keep my information confidential.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Use and Protection of Information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My information will be used only for verifying my suitability for employment.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 will be shared only with the agency and the institutions, employers and authorities needed for the checks.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Records will be kept securely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 and then deleted as per company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any adverse finding arises, I will be informed and given an opportunity to explain before a final decision is taken.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Authorisation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 have read and understood this authorisation. I voluntarily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[Agency Name]</w:t>
      </w:r>
      <w:r>
        <w:rPr>
          <w:rFonts w:ascii="Calibri" w:cs="Calibri" w:eastAsia="Calibri" w:hAnsi="Calibri"/>
          <w:sz w:val="22"/>
          <w:szCs w:val="22"/>
        </w:rPr>
        <w:t xml:space="preserve"> to conduct the checks marked above and authorise the named institutions, employers and references to release relevant information. A photocopy or scanned copy of this authorisation is as valid as the original. I may withdraw this authorisation by writing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, understanding that my offer may depend on completion of verification.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Candidate Signature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Background Check Authorization</dc:title>
  <dc:subject>Free background check authorization form in Word: candidate consent for BGV, scope of checks, agency disclosure, data use and right to explain findings.</dc:subject>
  <dc:creator>BetterJobs.in</dc:creator>
  <cp:keywords>background check authorization form, bgv consent form, background verification consent letter, authorization for background check india, employee bgv authorization format</cp:keywords>
  <dc:description>Free Background Check Authorization template from BetterJobs.in — https://betterjobs.in/hr-templates/background-check-authorization/</dc:description>
  <cp:lastModifiedBy>Un-named</cp:lastModifiedBy>
  <cp:revision>1</cp:revision>
  <dcterms:created xsi:type="dcterms:W3CDTF">2026-10-05T18:57:59.843Z</dcterms:created>
  <dcterms:modified xsi:type="dcterms:W3CDTF">2026-10-05T18:57:59.843Z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