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BEST PERFORMER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Half-Year,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[Team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been adjudged the Best Performer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, ranking first among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colleagues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[metric, e.g. 132% achievement of the revenue target and a customer quality score of 96%]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result reflects disciplined planning, consistent effort and a strong focus on customers. We congratulate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on this achievement and wish continued success.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Basis of ranking: performance data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[MIS / Dashboard Name]</w:t>
      </w:r>
      <w:r>
        <w:rPr>
          <w:rFonts w:ascii="Calibri" w:cs="Calibri" w:eastAsia="Calibri" w:hAnsi="Calibri"/>
          <w:sz w:val="22"/>
          <w:szCs w:val="22"/>
        </w:rPr>
        <w:t xml:space="preserve"> as on the cut-off date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reviewed and confirmed by the department head and HR. Prize: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payable through payroll subject to applicable TDS.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  Place: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Team / Zonal Head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Business Partner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Performer Certificate</dc:title>
  <dc:subject>Free best performer certificate format in Word that states the period, the KPI or score achieved, rank in the team and signatures. Edit and print easily.</dc:subject>
  <dc:creator>BetterJobs.in</dc:creator>
  <cp:keywords>best performer certificate, best performer award certificate, best performer certificate format, best performance certificate for employee, best performer of the quarter certificate</cp:keywords>
  <dc:description>Free Best Performer Certificate template from BetterJobs.in — https://betterjobs.in/hr-templates/best-performer-certificate/</dc:description>
  <cp:lastModifiedBy>Un-named</cp:lastModifiedBy>
  <cp:revision>1</cp:revision>
  <dcterms:created xsi:type="dcterms:W3CDTF">2026-10-05T19:01:43.349Z</dcterms:created>
  <dcterms:modified xsi:type="dcterms:W3CDTF">2026-10-05T19:01:43.349Z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