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CANDIDATE SALARY APPROVAL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Approval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 / Grade: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[Grade]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Proposed CTC Breakup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/ Other Allowances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 contribution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ESI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Gratuity provision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variable / bonus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Band Position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Band Minimum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Mid-point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Band Maximum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Compa-ratio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Internal Parity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Peer (Employee ID)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Experience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CTC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Exceptions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Above band maximum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Joining bonus: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Notice buy-out: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Relocation: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exceptions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Justification for exceptions: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[Justification]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Approvals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 &amp;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Finance / CEO (if above band)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Salary Approval Form</dc:title>
  <dc:subject>Free candidate salary approval form in Word: proposed CTC breakup with PF and gratuity, band position, peer parity, exceptions and approver sign-off.</dc:subject>
  <dc:creator>BetterJobs.in</dc:creator>
  <cp:keywords>candidate salary approval form, salary approval form format, new hire salary approval, ctc approval form for candidate, compensation approval form india</cp:keywords>
  <dc:description>Free Candidate Salary Approval Form template from BetterJobs.in — https://betterjobs.in/hr-templates/candidate-salary-approval-form/</dc:description>
  <cp:lastModifiedBy>Un-named</cp:lastModifiedBy>
  <cp:revision>1</cp:revision>
  <dcterms:created xsi:type="dcterms:W3CDTF">2026-10-05T17:59:39.098Z</dcterms:created>
  <dcterms:modified xsi:type="dcterms:W3CDTF">2026-10-05T17:59:39.098Z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