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CHANGE IN REPORTING MANAGER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Change in Reporting Manager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This is to inform you that,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, you will report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[Manager Designation]</w:t>
      </w:r>
      <w:r>
        <w:rPr>
          <w:rFonts w:ascii="Calibri" w:cs="Calibri" w:eastAsia="Calibri" w:hAnsi="Calibri"/>
          <w:sz w:val="22"/>
          <w:szCs w:val="22"/>
        </w:rPr>
        <w:t xml:space="preserve">, instead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[Previous Manager]</w:t>
      </w:r>
      <w:r>
        <w:rPr>
          <w:rFonts w:ascii="Calibri" w:cs="Calibri" w:eastAsia="Calibri" w:hAnsi="Calibri"/>
          <w:sz w:val="22"/>
          <w:szCs w:val="22"/>
        </w:rPr>
        <w:t xml:space="preserve">, due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[Reason, e.g. a change in team structure]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Approvals: From the effective date, your leave, attendance regularisation, travel and expense approvals will be handled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Appraisal: Your appraisal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[Appraisal Cycle]</w:t>
      </w:r>
      <w:r>
        <w:rPr>
          <w:rFonts w:ascii="Calibri" w:cs="Calibri" w:eastAsia="Calibri" w:hAnsi="Calibri"/>
          <w:sz w:val="22"/>
          <w:szCs w:val="22"/>
        </w:rPr>
        <w:t xml:space="preserve"> will be completed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 with inputs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[Previous Manager]</w:t>
      </w:r>
      <w:r>
        <w:rPr>
          <w:rFonts w:ascii="Calibri" w:cs="Calibri" w:eastAsia="Calibri" w:hAnsi="Calibri"/>
          <w:sz w:val="22"/>
          <w:szCs w:val="22"/>
        </w:rPr>
        <w:t xml:space="preserve"> for the period up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Goals: Your current goals will continue until reviewed with your new manager.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Introduction: An introductory one-to-one has been scheduled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[Meeting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Role and terms: Your designation, department, work location and CTC remain unchanged.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you have any questions, please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Personnel File;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[Previous Manager]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in Reporting Manager Letter</dc:title>
  <dc:subject>Free change in reporting manager letter in Word: new manager, effective date, transfer of approvals, appraisal ownership, goals and intro meeting. Edit.</dc:subject>
  <dc:creator>BetterJobs.in</dc:creator>
  <cp:keywords>change in reporting manager letter, reporting manager change letter format, change of reporting authority letter, new reporting manager intimation letter, reporting change letter word</cp:keywords>
  <dc:description>Free Change in Reporting Manager Letter template from BetterJobs.in — https://betterjobs.in/hr-templates/change-in-reporting-manager-letter/</dc:description>
  <cp:lastModifiedBy>Un-named</cp:lastModifiedBy>
  <cp:revision>1</cp:revision>
  <dcterms:created xsi:type="dcterms:W3CDTF">2026-10-05T22:29:36.825Z</dcterms:created>
  <dcterms:modified xsi:type="dcterms:W3CDTF">2026-10-05T22:29:36.825Z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