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COMPENSATION ADJUSTMENT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Private and Confidential</w:t>
      </w:r>
      <w:r>
        <w:rPr>
          <w:rFonts w:ascii="Calibri" w:cs="Calibri" w:eastAsia="Calibri" w:hAnsi="Calibri"/>
          <w:sz w:val="22"/>
          <w:szCs w:val="22"/>
        </w:rPr>
        <w:b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Grade </w:t>
      </w:r>
      <w:r>
        <w:rPr>
          <w:rFonts w:ascii="Calibri" w:cs="Calibri" w:eastAsia="Calibri" w:hAnsi="Calibri"/>
          <w:sz w:val="22"/>
          <w:szCs w:val="22"/>
          <w:highlight w:val="yellow"/>
        </w:rPr>
        <w:t xml:space="preserve">[Grade]</w:t>
      </w:r>
      <w:r>
        <w:rPr>
          <w:rFonts w:ascii="Calibri" w:cs="Calibri" w:eastAsia="Calibri" w:hAnsi="Calibri"/>
          <w:sz w:val="22"/>
          <w:szCs w:val="22"/>
          <w:highlight w:val="yellow"/>
        </w:rPr>
        <w:br/>
        <w:t xml:space="preserve">[Department]</w:t>
      </w:r>
    </w:p>
    <w:p>
      <w:pPr>
        <w:pStyle w:val="Heading2"/>
        <w:spacing w:after="100" w:before="240"/>
      </w:pPr>
      <w:r>
        <w:rPr>
          <w:rFonts w:ascii="Calibri" w:cs="Calibri" w:eastAsia="Calibri" w:hAnsi="Calibri"/>
          <w:b/>
          <w:bCs/>
          <w:color w:val="0B1B3F"/>
          <w:sz w:val="24"/>
          <w:szCs w:val="24"/>
        </w:rPr>
        <w:t xml:space="preserve">Subject: Adjustment of Compensation Following Internal Pay Review</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rPr>
          <w:rFonts w:ascii="Calibri" w:cs="Calibri" w:eastAsia="Calibri" w:hAnsi="Calibri"/>
          <w:sz w:val="22"/>
          <w:szCs w:val="22"/>
          <w:highlight w:val="yellow"/>
        </w:rPr>
        <w:br/>
        <w:t xml:space="preserve">[Company Name]</w:t>
      </w:r>
      <w:r>
        <w:rPr>
          <w:rFonts w:ascii="Calibri" w:cs="Calibri" w:eastAsia="Calibri" w:hAnsi="Calibri"/>
          <w:sz w:val="22"/>
          <w:szCs w:val="22"/>
        </w:rPr>
        <w:t xml:space="preserve"> recently completed a review of pay across roles of similar scope, grade and experience to ensure our compensation is fair and consistent. As an outcome of this review, we are adjusting your fixed compensation.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Particulars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Before Adjustment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After Adjustment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 Fixed Pay (₹)</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 Gross (₹)</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 CTC (₹)</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[Previous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Position in Grade Range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[Below minimum / Lower quartile]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[Within range / Mid-point]</w:t>
            </w:r>
          </w:p>
        </w:tc>
      </w:tr>
    </w:tbl>
    <w:p/>
    <w:p>
      <w:pPr>
        <w:pStyle w:val="ListParagraph"/>
        <w:numPr>
          <w:ilvl w:val="0"/>
          <w:numId w:val="1"/>
        </w:numPr>
        <w:spacing w:after="80" w:line="290"/>
      </w:pPr>
      <w:r>
        <w:rPr>
          <w:rFonts w:ascii="Calibri" w:cs="Calibri" w:eastAsia="Calibri" w:hAnsi="Calibri"/>
          <w:sz w:val="22"/>
          <w:szCs w:val="22"/>
        </w:rPr>
        <w:t xml:space="preserve">This is a one-time equity adjustment and is not linked to your performance rating.</w:t>
      </w:r>
    </w:p>
    <w:p>
      <w:pPr>
        <w:pStyle w:val="ListParagraph"/>
        <w:numPr>
          <w:ilvl w:val="0"/>
          <w:numId w:val="1"/>
        </w:numPr>
        <w:spacing w:after="80" w:line="290"/>
      </w:pPr>
      <w:r>
        <w:rPr>
          <w:rFonts w:ascii="Calibri" w:cs="Calibri" w:eastAsia="Calibri" w:hAnsi="Calibri"/>
          <w:sz w:val="22"/>
          <w:szCs w:val="22"/>
        </w:rPr>
        <w:t xml:space="preserve">You will remain eligible for the annual increment cycle as per policy.</w:t>
      </w:r>
    </w:p>
    <w:p>
      <w:pPr>
        <w:pStyle w:val="ListParagraph"/>
        <w:numPr>
          <w:ilvl w:val="0"/>
          <w:numId w:val="1"/>
        </w:numPr>
        <w:spacing w:after="80" w:line="290"/>
      </w:pPr>
      <w:r>
        <w:rPr>
          <w:rFonts w:ascii="Calibri" w:cs="Calibri" w:eastAsia="Calibri" w:hAnsi="Calibri"/>
          <w:sz w:val="22"/>
          <w:szCs w:val="22"/>
        </w:rPr>
        <w:t xml:space="preserve">The adjustment is effective from </w:t>
      </w:r>
      <w:r>
        <w:rPr>
          <w:rFonts w:ascii="Calibri" w:cs="Calibri" w:eastAsia="Calibri" w:hAnsi="Calibri"/>
          <w:sz w:val="22"/>
          <w:szCs w:val="22"/>
          <w:highlight w:val="yellow"/>
        </w:rPr>
        <w:t xml:space="preserve">[Effective Date]</w:t>
      </w:r>
      <w:r>
        <w:rPr>
          <w:rFonts w:ascii="Calibri" w:cs="Calibri" w:eastAsia="Calibri" w:hAnsi="Calibri"/>
          <w:sz w:val="22"/>
          <w:szCs w:val="22"/>
        </w:rPr>
        <w:t xml:space="preserve"> and will appear in the salary for </w:t>
      </w:r>
      <w:r>
        <w:rPr>
          <w:rFonts w:ascii="Calibri" w:cs="Calibri" w:eastAsia="Calibri" w:hAnsi="Calibri"/>
          <w:sz w:val="22"/>
          <w:szCs w:val="22"/>
          <w:highlight w:val="yellow"/>
        </w:rPr>
        <w:t xml:space="preserve">[Month YYYY]</w:t>
      </w:r>
      <w:r>
        <w:rPr>
          <w:rFonts w:ascii="Calibri" w:cs="Calibri" w:eastAsia="Calibri" w:hAnsi="Calibri"/>
          <w:sz w:val="22"/>
          <w:szCs w:val="22"/>
        </w:rPr>
        <w:t xml:space="preserve">.</w:t>
      </w:r>
    </w:p>
    <w:p>
      <w:pPr>
        <w:pStyle w:val="ListParagraph"/>
        <w:numPr>
          <w:ilvl w:val="0"/>
          <w:numId w:val="1"/>
        </w:numPr>
        <w:spacing w:after="80" w:line="290"/>
      </w:pPr>
      <w:r>
        <w:rPr>
          <w:rFonts w:ascii="Calibri" w:cs="Calibri" w:eastAsia="Calibri" w:hAnsi="Calibri"/>
          <w:sz w:val="22"/>
          <w:szCs w:val="22"/>
        </w:rPr>
        <w:t xml:space="preserve">Component-wise details are in the attached annexure.</w:t>
      </w:r>
    </w:p>
    <w:p>
      <w:pPr>
        <w:spacing w:after="160" w:line="300"/>
      </w:pPr>
      <w:r>
        <w:rPr>
          <w:rFonts w:ascii="Calibri" w:cs="Calibri" w:eastAsia="Calibri" w:hAnsi="Calibri"/>
          <w:sz w:val="22"/>
          <w:szCs w:val="22"/>
        </w:rPr>
        <w:t xml:space="preserve">We request that you keep the details of this letter confidential. If you have any questions about the review, please speak with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Acknowledged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Compensation Adjustment Letter</dc:title>
  <dc:subject>Free compensation adjustment letter in Word for pay equity or internal parity fixes: explains the review, gap identified, adjusted pay and effective date.</dc:subject>
  <dc:creator>BetterJobs.in</dc:creator>
  <cp:keywords>compensation adjustment letter, pay equity adjustment letter, internal parity salary adjustment letter, compensation adjustment letter format, equity adjustment letter to employee, pay parity correction letter word</cp:keywords>
  <dc:description>Free Compensation Adjustment Letter template from BetterJobs.in — https://betterjobs.in/hr-templates/compensation-adjustment-letter/</dc:description>
  <cp:lastModifiedBy>Un-named</cp:lastModifiedBy>
  <cp:revision>1</cp:revision>
  <dcterms:created xsi:type="dcterms:W3CDTF">2026-10-05T20:03:16.708Z</dcterms:created>
  <dcterms:modified xsi:type="dcterms:W3CDTF">2026-10-05T20:03:16.708Z</dcterms:modified>
</cp:coreProperties>
</file>

<file path=docProps/custom.xml><?xml version="1.0" encoding="utf-8"?>
<Properties xmlns="http://schemas.openxmlformats.org/officeDocument/2006/custom-properties" xmlns:vt="http://schemas.openxmlformats.org/officeDocument/2006/docPropsVTypes"/>
</file>