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CONFLICT OF INTEREST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&amp; Compliance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must make decisions in the best interest of the company. This policy helps identify, disclose and manage situations where personal interests could conflict with that duty.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employees, directors and consultants, and covers interests of their relatives.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Conflict of interest: a situation where a personal, financial or family interest could influence, or appear to influence, an employee's judgement.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Relative: spouse, parents, children, siblings, in-laws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Outside activity: any paid or unpaid work, business, directorship or advisory role outside the company.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avoid conflicts where possible and disclose all actual, potential or perceived conflicts promptly.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Relatives may not be in a direct or indirect reporting line, and an employee must not take part in hiring, appraising or paying a relative.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not have a financial interest of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in a supplier, customer or competitor without disclosure and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Outside employment, freelancing or business requires prior written approval; work for a competitor or that uses company time, assets or information is not permitted.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Outside directorships require prior approval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not use their position to obtain personal benefits or business opportunities that belong to the company.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complete the declaration form at joining, annually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[Month]</w:t>
      </w:r>
      <w:r>
        <w:rPr>
          <w:rFonts w:ascii="Calibri" w:cs="Calibri" w:eastAsia="Calibri" w:hAnsi="Calibri"/>
          <w:sz w:val="22"/>
          <w:szCs w:val="22"/>
        </w:rPr>
        <w:t xml:space="preserve"> and whenever circumstances change.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HR/Compliance reviews each declaration with the manager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Mitigation may include recusal from decisions, change of reporting line, reassignment or divestment.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Decisions are recorded and kept confidential.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interest (relative / investment / outside activity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 of person or entity involved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relationship with the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the interest arose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above is complete and true and that I have no other conflict of interest. I will update this declaration if my circumstances change.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disclose honestly and on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identify conflicts in their teams.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HR/Compliance: review, decide mitigation, maintain records.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Failure to disclose a conflict or breach of an agreed mitigation will be dealt with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is reviewed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/ Compliance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Declared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Policy</dc:title>
  <dc:subject>Free conflict of interest policy in Word: relatives at work, side businesses, moonlighting, vendor interests, outside directorships, annual declaration form.</dc:subject>
  <dc:creator>BetterJobs.in</dc:creator>
  <cp:keywords>conflict of interest policy, conflict of interest policy template india, conflict of interest declaration form, moonlighting policy india, relatives at work policy, coi policy in word</cp:keywords>
  <dc:description>Free Conflict of Interest Policy template from BetterJobs.in — https://betterjobs.in/hr-templates/conflict-of-interest-policy/</dc:description>
  <cp:lastModifiedBy>Un-named</cp:lastModifiedBy>
  <cp:revision>1</cp:revision>
  <dcterms:created xsi:type="dcterms:W3CDTF">2026-10-05T19:51:44.580Z</dcterms:created>
  <dcterms:modified xsi:type="dcterms:W3CDTF">2026-10-05T19:51:44.580Z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