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DATA ACCESS APPROVAL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[Request 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Approval for Access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[Dataset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for access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[Dataset Name]</w:t>
      </w:r>
      <w:r>
        <w:rPr>
          <w:rFonts w:ascii="Calibri" w:cs="Calibri" w:eastAsia="Calibri" w:hAnsi="Calibri"/>
          <w:sz w:val="22"/>
          <w:szCs w:val="22"/>
        </w:rPr>
        <w:t xml:space="preserve"> has been reviewed. As the data owner, I approve the access described below, strictly for the purpose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[Purpose]</w:t>
      </w:r>
      <w:r>
        <w:rPr>
          <w:rFonts w:ascii="Calibri" w:cs="Calibri" w:eastAsia="Calibri" w:hAnsi="Calibri"/>
          <w:sz w:val="22"/>
          <w:szCs w:val="22"/>
        </w:rPr>
        <w:t xml:space="preserve"> and subject to the conditions set out in this letter.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Dataset /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[Dataset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Confidential / Restricted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Fields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Fields not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[Field 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Period of data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Masking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mobile numbers masked, last 4 digits only]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Form of access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One-time extract / Read-only database view / Recurring report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storage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[Company Drive / Folder Path]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 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Conditions of approval: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data shall be used only for the stated purpose and not combined with other datasets without fresh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data shall be stored only at the approved location and shall not be copied to personal devices, personal email, chat applications or external storage.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Sharing is limited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[Names / Team]</w:t>
      </w:r>
      <w:r>
        <w:rPr>
          <w:rFonts w:ascii="Calibri" w:cs="Calibri" w:eastAsia="Calibri" w:hAnsi="Calibri"/>
          <w:sz w:val="22"/>
          <w:szCs w:val="22"/>
        </w:rPr>
        <w:t xml:space="preserve">. Any external sharing requires a separate written approval and an agreement with the recipient.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Outputs and reports should show aggregated data wherever possible.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you will delete the data and confirm deletion to me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accidental disclosure must be reported immediately to IT security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ID]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is requested to provision the access as approved above. This approval may be withdrawn at any time if the conditions are not followed.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[Data Owner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Data Owner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[Dataset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Security Name]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Access Approval</dc:title>
  <dc:subject>Free data access approval letter in Word from the data owner: approved dataset, fields, purpose, masking, storage, retention date and usage conditions.</dc:subject>
  <dc:creator>BetterJobs.in</dc:creator>
  <cp:keywords>data access approval, data access approval letter, data sharing approval format, approval for data access email, data owner approval letter word, data access authorisation letter india</cp:keywords>
  <dc:description>Free Data Access Approval template from BetterJobs.in — https://betterjobs.in/hr-templates/data-access-approval/</dc:description>
  <cp:lastModifiedBy>Un-named</cp:lastModifiedBy>
  <cp:revision>1</cp:revision>
  <dcterms:created xsi:type="dcterms:W3CDTF">2026-10-05T17:51:09.196Z</dcterms:created>
  <dcterms:modified xsi:type="dcterms:W3CDTF">2026-10-05T17:51:09.196Z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