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CAREER PATH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Family: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[Job Family]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Career Ladder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Core Responsibilities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/ Qualifications to Move 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Typical Time in Role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[Entry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[x–y]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[Senior 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Specialist Track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Specialist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Equivalent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[Expectation]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Lateral Moves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Possible Move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Additional Skills Needed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Development Actions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On-the-job stretch assignments agreed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or external training: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[Programme Names]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[Certification Names]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Mentoring by a senior colleague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months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Time in role is indicative only. Movement to the next step depends on performance, demonstrated capability, business need and the company's promotion process.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Career Path Template</dc:title>
  <dc:subject>Free employee career path template: role ladder, skills and experience needed at each step, typical time in role and lateral moves. Customise for any team.</dc:subject>
  <dc:creator>BetterJobs.in</dc:creator>
  <cp:keywords>employee career path template, career path template, career ladder template, career path framework india, career progression ladder format, job family career path</cp:keywords>
  <dc:description>Free Employee Career Path Template template from BetterJobs.in — https://betterjobs.in/hr-templates/employee-career-path-template/</dc:description>
  <cp:lastModifiedBy>Un-named</cp:lastModifiedBy>
  <cp:revision>1</cp:revision>
  <dcterms:created xsi:type="dcterms:W3CDTF">2026-10-05T19:02:05.336Z</dcterms:created>
  <dcterms:modified xsi:type="dcterms:W3CDTF">2026-10-05T19:02:05.336Z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