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LOAN RECOVERY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Statement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Loan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Loan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Sanctioned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Disbursed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EMI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[Interest-free / Rate%]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Recovery Ledger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Salary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Balance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EMI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Deducted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Prepayment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Balance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EMI holiday approved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 prepayment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Position as on Statement Date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Recovered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Outstanding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Remaining EMIs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Closure 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Year]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F&amp;F Adjustment (if applicable)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Outstanding balance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adjusted against full and final settlement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Balance payable by employee: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Closure Confirmation (if balance is nil)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confirm that Loan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granted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has been fully repaid as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 no amount remains due under this loan.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Payroll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Finance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Loan Recovery Statement</dc:title>
  <dc:subject>Employee loan recovery statement in Word: month-wise EMI deducted, prepayments, skipped EMIs, outstanding balance and closure or F&amp;F adjustment certificate.</dc:subject>
  <dc:creator>BetterJobs.in</dc:creator>
  <cp:keywords>employee loan recovery statement, loan deduction statement employee, staff loan ledger format, salary advance recovery statement, loan outstanding statement template</cp:keywords>
  <dc:description>Free Employee Loan Recovery Statement template from BetterJobs.in — https://betterjobs.in/hr-templates/employee-loan-recovery-statement/</dc:description>
  <cp:lastModifiedBy>Un-named</cp:lastModifiedBy>
  <cp:revision>1</cp:revision>
  <dcterms:created xsi:type="dcterms:W3CDTF">2026-10-05T21:27:44.244Z</dcterms:created>
  <dcterms:modified xsi:type="dcterms:W3CDTF">2026-10-05T21:27:44.244Z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