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MASTER DATA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New Hire / Change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Identification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Full Name (as per PAN)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Gender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Organisation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Legal Entity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Business Unit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Cost Centre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State (for professional tax / LWF)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Job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 / Band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Employment Type (Permanent / Probation / Fixed-term / Trainee)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Probation End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 / Weekly Off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Pay Structure (Monthly)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Monthly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Annual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[Basic Salary]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Special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Employer PF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E. Statutory Flags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PF Applicable (Yes / No) and UAN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ESI Applicable (Yes / No) and IP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Professional Tax Applicable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Labour Welfare Fund Applicable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PAN and Tax Regime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F. Bank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Bank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Account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IFSC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Payment Mode (Bank transfer / Other)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 and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the above data has been entered from signed source documents (appointment letter, joining form and statutory declarations) and checked for accuracy.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Maker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Checker (Payroll)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Master Data Form</dc:title>
  <dc:subject>Free employee master data form in Word to set up HRMS and payroll: organisation, job, pay, statutory, bank and system fields with HR and payroll checks.</dc:subject>
  <dc:creator>BetterJobs.in</dc:creator>
  <cp:keywords>employee master data form, employee master data template, hrms employee master form, employee master data fields, payroll master data form india, employee master record format</cp:keywords>
  <dc:description>Free Employee Master Data Form template from BetterJobs.in — https://betterjobs.in/hr-templates/employee-master-data-form/</dc:description>
  <cp:lastModifiedBy>Un-named</cp:lastModifiedBy>
  <cp:revision>1</cp:revision>
  <dcterms:created xsi:type="dcterms:W3CDTF">2026-10-05T17:58:26.985Z</dcterms:created>
  <dcterms:modified xsi:type="dcterms:W3CDTF">2026-10-05T17:58:26.985Z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