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RELATIONS ESCALATION MATRIX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Applicable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[All locations / 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Head]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Escalate When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Pay, leave, attendance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Executive]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respond 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Manager]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Head]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response or unresolved at level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conditions, shift, facilities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 Head]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[Grievance Redressal Committee]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Unresolved or affects many employees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Interpersonal conflict, behaviour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Business Partner]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Repeated incidents or manager involved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Bullying, discrimination, retaliation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Business Partner]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[CHRO / Ethics Committee]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risk or senior person involved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Code of conduct, ethics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[Compliance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[Ethics Committee]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[Audit Committee]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Financial or legal risk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Separate Routes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Sexual harassment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Internal Committee: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[IC Presiding Officer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[IC Email / 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Whistleblower disclosure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Vigilance Officer: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[Vigilance Email]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emergency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Officer / Security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may go directly to the next level if your issue involves the Level 1 owner.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Each level will acknowledge your issue and respond within the time shown.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there is no response in time, you may escalate without anyone's permission.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matters are handled confidentially and no one will be treated unfavourably for raising or escalating a concern.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Head]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Relations Escalation Matrix</dc:title>
  <dc:subject>Free ER escalation matrix in Word: who handles each case type at Level 1, 2 and 3, response times you set, escalation triggers and contact details for staff.</dc:subject>
  <dc:creator>BetterJobs.in</dc:creator>
  <cp:keywords>employee relations escalation matrix, hr escalation matrix template, grievance escalation matrix, escalation matrix format for employees, escalation matrix hr india</cp:keywords>
  <dc:description>Free Employee Relations Escalation Matrix template from BetterJobs.in — https://betterjobs.in/hr-templates/employee-relations-escalation-matrix/</dc:description>
  <cp:lastModifiedBy>Un-named</cp:lastModifiedBy>
  <cp:revision>1</cp:revision>
  <dcterms:created xsi:type="dcterms:W3CDTF">2026-10-05T19:01:42.255Z</dcterms:created>
  <dcterms:modified xsi:type="dcterms:W3CDTF">2026-10-05T19:01:42.255Z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