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TRANSFER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sets out how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transfers employees between locations and functions, so that business needs are met while employees are treated fairly and supported during relocation.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confirmed employees whose terms of employment provide for transfer. Short-term deputations of less than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 are covered by the Travel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Company-initiated transfer: a transfer for business reasons decided by management.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Employee-requested transfer: a transfer requested by the employee for personal reasons.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Joining time: paid days allowed to relocate.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Relocation: change of city requiring a change of residence.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Transfers do not reduce grade, salary or continuity of service, including for gratuity.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Company-initiated inter-city transfers are given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days' written notice except in an emergency.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Employee-requested transfers are considered after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years in the current location and depend on a suitable vacancy.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Joining time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is allowed for inter-city transfers.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Relocation support for company-initiated transfers is as per the table below; employee-requested transfers receive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[support / no support]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Hardship requests (serious illness, children appearing for board exams, sole caregiver) are considered sympathetically.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Entitlement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[Grade]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Travel for family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[Mode/Class]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[Mode/Class]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[Mode/Class]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Household goods shifting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Up to 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Up to 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Up to 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Temporary stay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One-time relocation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Department Head proposes the transfer to HR with business reasons.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discusses it with the employee and considers concerns.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issues a transfer order stating new location, reporting manager, effective date and entitlements.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employee completes handover and is relieved by the current location.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Relocation claims are submitted with bills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joining.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and payroll update records, including state professional tax.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Department Heads: justify transfers and plan handovers.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HR: communication, orders, and fair treatment.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Admin/Finance: logistics and reimbursements.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report at the new location on the effective date.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Failure to report at the new location without approved reason may be treated as unauthorised absence under the Disciplinary Policy, after giving the employee an opportunity to explain.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review the entitlement amounts annually.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Transfer Policy</dc:title>
  <dc:subject>Free employee transfer policy in Word: company-initiated and request transfers, notice, relocation allowance, joining time and approvals in India.</dc:subject>
  <dc:creator>BetterJobs.in</dc:creator>
  <cp:keywords>employee transfer policy, transfer policy template india, employee transfer policy in word, inter branch transfer policy, relocation policy for employees india, transfer and relocation policy sample</cp:keywords>
  <dc:description>Free Employee Transfer Policy template from BetterJobs.in — https://betterjobs.in/hr-templates/employee-transfer-policy/</dc:description>
  <cp:lastModifiedBy>Un-named</cp:lastModifiedBy>
  <cp:revision>1</cp:revision>
  <dcterms:created xsi:type="dcterms:W3CDTF">2026-10-05T21:24:48.413Z</dcterms:created>
  <dcterms:modified xsi:type="dcterms:W3CDTF">2026-10-05T21:24:48.413Z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