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EXPENSE REIMBURSEMENT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ensures that employees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are promptly repaid for genuine business expenses, and that company money is spent responsibly and recorded correctly.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covers non-travel business expenses incurred by employees in the base city. Travel-related expenses follow the Travel Expense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Business expense: a cost incurred wholly for company work.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Valid receipt: a tax invoice or bill showing vendor name, date, amount and GST details where applicable.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Pre-approval: written approval obtained before incurring the expense.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Expense 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Limit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Pre-approval Needed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Client meals / entertainment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person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Above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Mobile phone bill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Home internet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Courier, printing, stationery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Actuals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Above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lunch / celebration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memberships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Actuals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Expenses must be reasonable, necessary and supported by valid receipts.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single expense above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needs written pre-approval from the Reporting Manager.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Entertainment claims must list the names and organisations of attendees and the business purpose.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Expenses involving government officials must follow the Anti-Bribery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 reimbursable: personal items, alcohol unless approved for client events, fines, and donations.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Claims older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are not paid without Department Head approval.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 submits claims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[Expense Tool]</w:t>
      </w:r>
      <w:r>
        <w:rPr>
          <w:rFonts w:ascii="Calibri" w:cs="Calibri" w:eastAsia="Calibri" w:hAnsi="Calibri"/>
          <w:sz w:val="22"/>
          <w:szCs w:val="22"/>
        </w:rPr>
        <w:t xml:space="preserve">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of each month.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 approves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Finance checks receipts and policy compliance.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Approved claims are paid by bank transfer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of the month.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spend prudently and claim accurately.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approve only genuine business expenses.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Finance: verify, pay and report exceptions.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False or inflated claims will be rejected and recovered, and may lead to action under the Disciplinary Policy. Managers who approve claims they know to be false are equally accountable.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Finance will review limits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Finance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 Reimbursement Policy</dc:title>
  <dc:subject>Free expense reimbursement policy in Word: eligible business expenses, client meals, internet and phone bills, approvals, receipts and payment timelines.</dc:subject>
  <dc:creator>BetterJobs.in</dc:creator>
  <cp:keywords>expense reimbursement policy, reimbursement policy template india, expense reimbursement policy in word, employee reimbursement policy sample, business expense policy, expense claim policy format</cp:keywords>
  <dc:description>Free Expense Reimbursement Policy template from BetterJobs.in — https://betterjobs.in/hr-templates/expense-reimbursement-policy/</dc:description>
  <cp:lastModifiedBy>Un-named</cp:lastModifiedBy>
  <cp:revision>1</cp:revision>
  <dcterms:created xsi:type="dcterms:W3CDTF">2026-10-05T20:08:22.035Z</dcterms:created>
  <dcterms:modified xsi:type="dcterms:W3CDTF">2026-10-05T20:08:22.035Z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