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FINAL SETTLEMENT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Separation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F&amp;F Statement 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Pre-payment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clearance form fully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Finance clearance received with recoveries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month attendance and leave balance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Investment proofs considered for TDS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eligibility checked (five years' continuous service or applicable rule)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details verified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Settlement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payable / (recoverable)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Exceptions Requiring 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Exception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Treatment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Justification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recovery waiver]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[Recover as per clause]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[Waive]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[Ex-gratia / special payment]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 in 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[Advance write-off]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[Recover]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[Write off]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Prepared by (Payroll)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Checked by (Finance)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by (HR Head)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/ Returned]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by (Management, for exceptions)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/ Returned]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Release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mode and 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Released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Settlement Approval Form</dc:title>
  <dc:subject>Free final settlement approval form in Word: sign-off for F&amp;F with clearance checks, amount summary, exceptions, and HR, finance and management approval.</dc:subject>
  <dc:creator>BetterJobs.in</dc:creator>
  <cp:keywords>final settlement approval form, f&amp;f approval form, full and final settlement approval note, fnf approval format, settlement approval form for hr</cp:keywords>
  <dc:description>Free Final Settlement Approval Form template from BetterJobs.in — https://betterjobs.in/hr-templates/final-settlement-approval-form/</dc:description>
  <cp:lastModifiedBy>Un-named</cp:lastModifiedBy>
  <cp:revision>1</cp:revision>
  <dcterms:created xsi:type="dcterms:W3CDTF">2026-10-05T17:51:58.383Z</dcterms:created>
  <dcterms:modified xsi:type="dcterms:W3CDTF">2026-10-05T17:51:58.383Z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