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FIRST WARNING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Warning Stage: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First Written Warning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First Written Warning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[Nature of Issue]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Counselling]</w:t>
      </w:r>
      <w:r>
        <w:rPr>
          <w:rFonts w:ascii="Calibri" w:cs="Calibri" w:eastAsia="Calibri" w:hAnsi="Calibri"/>
          <w:sz w:val="22"/>
          <w:szCs w:val="22"/>
        </w:rPr>
        <w:t xml:space="preserve">, your reporting manager,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spoke to you informally about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[Issue]</w:t>
      </w:r>
      <w:r>
        <w:rPr>
          <w:rFonts w:ascii="Calibri" w:cs="Calibri" w:eastAsia="Calibri" w:hAnsi="Calibri"/>
          <w:sz w:val="22"/>
          <w:szCs w:val="22"/>
        </w:rPr>
        <w:t xml:space="preserve">. Despite that discussion, it has been noted that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[Date(s) of Recurrence]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[factual description of what occurred, with supporting record such as attendance log, email or report]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not in line with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company's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[Standing Orders / HR Policy]</w:t>
      </w:r>
      <w:r>
        <w:rPr>
          <w:rFonts w:ascii="Calibri" w:cs="Calibri" w:eastAsia="Calibri" w:hAnsi="Calibri"/>
          <w:sz w:val="22"/>
          <w:szCs w:val="22"/>
        </w:rPr>
        <w:t xml:space="preserve">. As this is the first written warning on this matter, the management wishes to help you correct it at the earliest.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 support you, the company will provide the following: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 review meeting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[Training / guidance / resource being offered]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Access to HR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for any personal difficulty affecting your work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there are circumstances we are not aware of, you may submit your written explanation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receipt of this letter. Your explanation will be considered and placed on record.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warning will remain active on your file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[Validity Period]</w:t>
      </w:r>
      <w:r>
        <w:rPr>
          <w:rFonts w:ascii="Calibri" w:cs="Calibri" w:eastAsia="Calibri" w:hAnsi="Calibri"/>
          <w:sz w:val="22"/>
          <w:szCs w:val="22"/>
        </w:rPr>
        <w:t xml:space="preserve"> from the date of this letter. If the issue recurs during this period, the matter may be escalated to a second warning or other action under the company's policy.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confident that you will take the necessary steps to improve.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Warning Letter</dc:title>
  <dc:subject>First warning letter template in Word for Indian companies: a fair, factual first notice that records the lapse, invites a reply and offers support to improve.</dc:subject>
  <dc:creator>BetterJobs.in</dc:creator>
  <cp:keywords>first warning letter, first warning letter format, first warning letter to employee sample, 1st warning letter template, first warning letter in word, first warning letter india</cp:keywords>
  <dc:description>Free First Warning Letter template from BetterJobs.in — https://betterjobs.in/hr-templates/first-warning-letter/</dc:description>
  <cp:lastModifiedBy>Un-named</cp:lastModifiedBy>
  <cp:revision>1</cp:revision>
  <dcterms:created xsi:type="dcterms:W3CDTF">2026-10-05T17:52:03.851Z</dcterms:created>
  <dcterms:modified xsi:type="dcterms:W3CDTF">2026-10-05T17:52:03.851Z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