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GRATUITY NOMINATION DECLARATION (INTERNAL)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This is an internal company declaration. The prescribed statutory nomination format will also be completed where required.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Family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Nominees for Gratuity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Share of Gratuity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[Nominee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Minor Nominee – Guardian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Guardian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Minor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Declaration by Employee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hereby nominate the person(s) named above to receive the gratuity payable to me in the event of my death before payment, in the shares stated. I confirm the nominees are members of my family where I have a family, and I will submit a fresh nomination if my family circumstances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Witnesses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1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 and Address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Witness 2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Name and Address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Employer's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nomination has been signed by the employee in our presence and has been recorded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Gratuity Nomination Form</dc:title>
  <dc:subject>Free internal gratuity nomination form in Word: family members, nominee shares, minor guardian and witnesses. Use the prescribed statutory format as required.</dc:subject>
  <dc:creator>BetterJobs.in</dc:creator>
  <cp:keywords>gratuity nomination form, gratuity nominee form, gratuity nomination format word, gratuity nomination details employee, gratuity nominee declaration india, gratuity form for new employee</cp:keywords>
  <dc:description>Free Gratuity Nomination Form template from BetterJobs.in — https://betterjobs.in/hr-templates/gratuity-nomination-form/</dc:description>
  <cp:lastModifiedBy>Un-named</cp:lastModifiedBy>
  <cp:revision>1</cp:revision>
  <dcterms:created xsi:type="dcterms:W3CDTF">2026-10-05T19:58:43.062Z</dcterms:created>
  <dcterms:modified xsi:type="dcterms:W3CDTF">2026-10-05T19:58:43.062Z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