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HR MANAGER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HR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Director / Managing Director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8–12 years in HR with team leadership</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HR Manager will lead the people function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shaping HR policies, ensuring compliance with labour laws, driving performance management and engagement, and partnering with leadership on workforce planning.</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Develop and update HR policies, employee handbook and standing orders</w:t>
      </w:r>
    </w:p>
    <w:p>
      <w:pPr>
        <w:pStyle w:val="ListParagraph"/>
        <w:numPr>
          <w:ilvl w:val="0"/>
          <w:numId w:val="2"/>
        </w:numPr>
        <w:spacing w:after="80" w:line="290"/>
      </w:pPr>
      <w:r>
        <w:rPr>
          <w:rFonts w:ascii="Calibri" w:cs="Calibri" w:eastAsia="Calibri" w:hAnsi="Calibri"/>
          <w:sz w:val="22"/>
          <w:szCs w:val="22"/>
        </w:rPr>
        <w:t xml:space="preserve">Ensure compliance with PF, ESI, gratuity, Shops &amp; Establishments and applicable Labour Code rules</w:t>
      </w:r>
    </w:p>
    <w:p>
      <w:pPr>
        <w:pStyle w:val="ListParagraph"/>
        <w:numPr>
          <w:ilvl w:val="0"/>
          <w:numId w:val="2"/>
        </w:numPr>
        <w:spacing w:after="80" w:line="290"/>
      </w:pPr>
      <w:r>
        <w:rPr>
          <w:rFonts w:ascii="Calibri" w:cs="Calibri" w:eastAsia="Calibri" w:hAnsi="Calibri"/>
          <w:sz w:val="22"/>
          <w:szCs w:val="22"/>
        </w:rPr>
        <w:t xml:space="preserve">Lead annual manpower planning and recruitment strategy</w:t>
      </w:r>
    </w:p>
    <w:p>
      <w:pPr>
        <w:pStyle w:val="ListParagraph"/>
        <w:numPr>
          <w:ilvl w:val="0"/>
          <w:numId w:val="2"/>
        </w:numPr>
        <w:spacing w:after="80" w:line="290"/>
      </w:pPr>
      <w:r>
        <w:rPr>
          <w:rFonts w:ascii="Calibri" w:cs="Calibri" w:eastAsia="Calibri" w:hAnsi="Calibri"/>
          <w:sz w:val="22"/>
          <w:szCs w:val="22"/>
        </w:rPr>
        <w:t xml:space="preserve">Design and run the performance appraisal and increment cycle</w:t>
      </w:r>
    </w:p>
    <w:p>
      <w:pPr>
        <w:pStyle w:val="ListParagraph"/>
        <w:numPr>
          <w:ilvl w:val="0"/>
          <w:numId w:val="2"/>
        </w:numPr>
        <w:spacing w:after="80" w:line="290"/>
      </w:pPr>
      <w:r>
        <w:rPr>
          <w:rFonts w:ascii="Calibri" w:cs="Calibri" w:eastAsia="Calibri" w:hAnsi="Calibri"/>
          <w:sz w:val="22"/>
          <w:szCs w:val="22"/>
        </w:rPr>
        <w:t xml:space="preserve">Handle grievances, disciplinary proceedings and employee relations fairly</w:t>
      </w:r>
    </w:p>
    <w:p>
      <w:pPr>
        <w:pStyle w:val="ListParagraph"/>
        <w:numPr>
          <w:ilvl w:val="0"/>
          <w:numId w:val="2"/>
        </w:numPr>
        <w:spacing w:after="80" w:line="290"/>
      </w:pPr>
      <w:r>
        <w:rPr>
          <w:rFonts w:ascii="Calibri" w:cs="Calibri" w:eastAsia="Calibri" w:hAnsi="Calibri"/>
          <w:sz w:val="22"/>
          <w:szCs w:val="22"/>
        </w:rPr>
        <w:t xml:space="preserve">Ensure the POSH Internal Committee is constituted, trained and reports filed</w:t>
      </w:r>
    </w:p>
    <w:p>
      <w:pPr>
        <w:pStyle w:val="ListParagraph"/>
        <w:numPr>
          <w:ilvl w:val="0"/>
          <w:numId w:val="2"/>
        </w:numPr>
        <w:spacing w:after="80" w:line="290"/>
      </w:pPr>
      <w:r>
        <w:rPr>
          <w:rFonts w:ascii="Calibri" w:cs="Calibri" w:eastAsia="Calibri" w:hAnsi="Calibri"/>
          <w:sz w:val="22"/>
          <w:szCs w:val="22"/>
        </w:rPr>
        <w:t xml:space="preserve">Oversee payroll accuracy and statutory remittances</w:t>
      </w:r>
    </w:p>
    <w:p>
      <w:pPr>
        <w:pStyle w:val="ListParagraph"/>
        <w:numPr>
          <w:ilvl w:val="0"/>
          <w:numId w:val="2"/>
        </w:numPr>
        <w:spacing w:after="80" w:line="290"/>
      </w:pPr>
      <w:r>
        <w:rPr>
          <w:rFonts w:ascii="Calibri" w:cs="Calibri" w:eastAsia="Calibri" w:hAnsi="Calibri"/>
          <w:sz w:val="22"/>
          <w:szCs w:val="22"/>
        </w:rPr>
        <w:t xml:space="preserve">Drive engagement, retention and learning programmes</w:t>
      </w:r>
    </w:p>
    <w:p>
      <w:pPr>
        <w:pStyle w:val="ListParagraph"/>
        <w:numPr>
          <w:ilvl w:val="0"/>
          <w:numId w:val="2"/>
        </w:numPr>
        <w:spacing w:after="80" w:line="290"/>
      </w:pPr>
      <w:r>
        <w:rPr>
          <w:rFonts w:ascii="Calibri" w:cs="Calibri" w:eastAsia="Calibri" w:hAnsi="Calibri"/>
          <w:sz w:val="22"/>
          <w:szCs w:val="22"/>
        </w:rPr>
        <w:t xml:space="preserve">Manage HR budget and HR analytics dashboard</w:t>
      </w:r>
    </w:p>
    <w:p>
      <w:pPr>
        <w:pStyle w:val="ListParagraph"/>
        <w:numPr>
          <w:ilvl w:val="0"/>
          <w:numId w:val="2"/>
        </w:numPr>
        <w:spacing w:after="80" w:line="290"/>
      </w:pPr>
      <w:r>
        <w:rPr>
          <w:rFonts w:ascii="Calibri" w:cs="Calibri" w:eastAsia="Calibri" w:hAnsi="Calibri"/>
          <w:sz w:val="22"/>
          <w:szCs w:val="22"/>
        </w:rPr>
        <w:t xml:space="preserve">Lead and develop the HR team</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Indian labour law and statutory compliance</w:t>
      </w:r>
    </w:p>
    <w:p>
      <w:pPr>
        <w:pStyle w:val="ListParagraph"/>
        <w:numPr>
          <w:ilvl w:val="0"/>
          <w:numId w:val="1"/>
        </w:numPr>
        <w:spacing w:after="80" w:line="290"/>
      </w:pPr>
      <w:r>
        <w:rPr>
          <w:rFonts w:ascii="Calibri" w:cs="Calibri" w:eastAsia="Calibri" w:hAnsi="Calibri"/>
          <w:sz w:val="22"/>
          <w:szCs w:val="22"/>
        </w:rPr>
        <w:t xml:space="preserve">Policy drafting and employee relations</w:t>
      </w:r>
    </w:p>
    <w:p>
      <w:pPr>
        <w:pStyle w:val="ListParagraph"/>
        <w:numPr>
          <w:ilvl w:val="0"/>
          <w:numId w:val="1"/>
        </w:numPr>
        <w:spacing w:after="80" w:line="290"/>
      </w:pPr>
      <w:r>
        <w:rPr>
          <w:rFonts w:ascii="Calibri" w:cs="Calibri" w:eastAsia="Calibri" w:hAnsi="Calibri"/>
          <w:sz w:val="22"/>
          <w:szCs w:val="22"/>
        </w:rPr>
        <w:t xml:space="preserve">Performance and compensation management</w:t>
      </w:r>
    </w:p>
    <w:p>
      <w:pPr>
        <w:pStyle w:val="ListParagraph"/>
        <w:numPr>
          <w:ilvl w:val="0"/>
          <w:numId w:val="1"/>
        </w:numPr>
        <w:spacing w:after="80" w:line="290"/>
      </w:pPr>
      <w:r>
        <w:rPr>
          <w:rFonts w:ascii="Calibri" w:cs="Calibri" w:eastAsia="Calibri" w:hAnsi="Calibri"/>
          <w:sz w:val="22"/>
          <w:szCs w:val="22"/>
        </w:rPr>
        <w:t xml:space="preserve">Stakeholder influence with leadership</w:t>
      </w:r>
    </w:p>
    <w:p>
      <w:pPr>
        <w:pStyle w:val="ListParagraph"/>
        <w:numPr>
          <w:ilvl w:val="0"/>
          <w:numId w:val="1"/>
        </w:numPr>
        <w:spacing w:after="80" w:line="290"/>
      </w:pPr>
      <w:r>
        <w:rPr>
          <w:rFonts w:ascii="Calibri" w:cs="Calibri" w:eastAsia="Calibri" w:hAnsi="Calibri"/>
          <w:sz w:val="22"/>
          <w:szCs w:val="22"/>
        </w:rPr>
        <w:t xml:space="preserve">Data-driven HR decision-making</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MBA / PGDM (HR) or MSW / MLL&amp;LW</w:t>
      </w:r>
    </w:p>
    <w:p>
      <w:pPr>
        <w:pStyle w:val="ListParagraph"/>
        <w:numPr>
          <w:ilvl w:val="0"/>
          <w:numId w:val="1"/>
        </w:numPr>
        <w:spacing w:after="80" w:line="290"/>
      </w:pPr>
      <w:r>
        <w:rPr>
          <w:rFonts w:ascii="Calibri" w:cs="Calibri" w:eastAsia="Calibri" w:hAnsi="Calibri"/>
          <w:sz w:val="22"/>
          <w:szCs w:val="22"/>
        </w:rPr>
        <w:t xml:space="preserve">8–12 years in HR, 3+ years managing a team</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Industrial relations experience in plants</w:t>
      </w:r>
    </w:p>
    <w:p>
      <w:pPr>
        <w:pStyle w:val="ListParagraph"/>
        <w:numPr>
          <w:ilvl w:val="0"/>
          <w:numId w:val="1"/>
        </w:numPr>
        <w:spacing w:after="80" w:line="290"/>
      </w:pPr>
      <w:r>
        <w:rPr>
          <w:rFonts w:ascii="Calibri" w:cs="Calibri" w:eastAsia="Calibri" w:hAnsi="Calibri"/>
          <w:sz w:val="22"/>
          <w:szCs w:val="22"/>
        </w:rPr>
        <w:t xml:space="preserve">HRMS implementation</w:t>
      </w:r>
    </w:p>
    <w:p>
      <w:pPr>
        <w:pStyle w:val="ListParagraph"/>
        <w:numPr>
          <w:ilvl w:val="0"/>
          <w:numId w:val="1"/>
        </w:numPr>
        <w:spacing w:after="80" w:line="290"/>
      </w:pPr>
      <w:r>
        <w:rPr>
          <w:rFonts w:ascii="Calibri" w:cs="Calibri" w:eastAsia="Calibri" w:hAnsi="Calibri"/>
          <w:sz w:val="22"/>
          <w:szCs w:val="22"/>
        </w:rPr>
        <w:t xml:space="preserve">Certification in labour law or POSH</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Voluntary attrition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annually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Statutory compliance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Zero penalties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Appraisal cycle completed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Time to fill critical roles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Within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Annual performance bonus</w:t>
      </w:r>
    </w:p>
    <w:p>
      <w:pPr>
        <w:pStyle w:val="ListParagraph"/>
        <w:numPr>
          <w:ilvl w:val="0"/>
          <w:numId w:val="1"/>
        </w:numPr>
        <w:spacing w:after="80" w:line="290"/>
      </w:pPr>
      <w:r>
        <w:rPr>
          <w:rFonts w:ascii="Calibri" w:cs="Calibri" w:eastAsia="Calibri" w:hAnsi="Calibri"/>
          <w:sz w:val="22"/>
          <w:szCs w:val="22"/>
        </w:rPr>
        <w:t xml:space="preserve">Leadership development programmes</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with a brief note on HR policies or compliance frameworks you have built.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HR Manager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Manager Job Description</dc:title>
  <dc:subject>HR manager job description in Word: HR strategy, policies, POSH compliance, labour law, performance management, employee relations, team leadership and KPIs.</dc:subject>
  <dc:creator>BetterJobs.in</dc:creator>
  <cp:keywords>hr manager job description, hr manager job description format in word, hr manager roles and responsibilities, hr manager jd format, job description for hr manager in india, hr manager jd sample india</cp:keywords>
  <dc:description>Free HR Manager Job Description template from BetterJobs.in — https://betterjobs.in/hr-templates/hr-manager-job-description/</dc:description>
  <cp:lastModifiedBy>Un-named</cp:lastModifiedBy>
  <cp:revision>1</cp:revision>
  <dcterms:created xsi:type="dcterms:W3CDTF">2026-10-05T19:05:08.805Z</dcterms:created>
  <dcterms:modified xsi:type="dcterms:W3CDTF">2026-10-05T19:05:08.805Z</dcterms:modified>
</cp:coreProperties>
</file>

<file path=docProps/custom.xml><?xml version="1.0" encoding="utf-8"?>
<Properties xmlns="http://schemas.openxmlformats.org/officeDocument/2006/custom-properties" xmlns:vt="http://schemas.openxmlformats.org/officeDocument/2006/docPropsVTypes"/>
</file>