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INCREMENT APPROVAL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Form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Appraisal Cycle: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[FY 20XX–XX]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Grade / Band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Increment Proposal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Proposed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Change (%)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Special Allowance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Contribution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[x]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</w:tbl>
    <w:p/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Increment: Annual Merit / Off-cycle / Market Correction / Special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Performance Rating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[Rating]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Effective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Arrears Payable: Yes / No – Amount ₹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Position in Salary Band after Increment: Below Min / Within / Above Max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Justification by Reporting Manager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[State the key achievements, scope of role, retention risk or market reason supporting this increment.]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HR and Finance Review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Within approved increment guideline: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Within department budget: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 by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 by Finance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[Remarks]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Declaration: We confirm that the proposal above has been reviewed against the company compensation policy and the approved budget for the cycle, and that the information recorded is accurate.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Recommended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Finance / Business Head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Increment Approval Form</dc:title>
  <dc:subject>Free increment approval form in Word: current vs proposed CTC, rating, justification and manager, HR, finance sign-offs. Edit for your appraisal cycle.</dc:subject>
  <dc:creator>BetterJobs.in</dc:creator>
  <cp:keywords>increment approval form, increment approval form format in word, salary increment approval form, increment request approval format, salary hike approval form india, increment form template</cp:keywords>
  <dc:description>Free Increment Approval Form template from BetterJobs.in — https://betterjobs.in/hr-templates/increment-approval-form/</dc:description>
  <cp:lastModifiedBy>Un-named</cp:lastModifiedBy>
  <cp:revision>1</cp:revision>
  <dcterms:created xsi:type="dcterms:W3CDTF">2026-10-05T17:58:03.864Z</dcterms:created>
  <dcterms:modified xsi:type="dcterms:W3CDTF">2026-10-05T17:58:03.864Z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