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LAPTOP USAGE AGREEMENT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agreement is made between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 (the “Company”),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Employee ID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</w:rPr>
        <w:t xml:space="preserve"> (the “Employee”).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Device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Make and Model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[Make / Model]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Serial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 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Asset Tag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Tag]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Accessories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[Charger / Bag / Mouse]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Approximate Value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Condition at Issue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Terms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Ownership: The laptop remains the property of the Company at all times.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Use: The laptop is for official work. Limited personal use is allowed only within the Acceptable Use Policy.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Security: The Employee will keep the laptop password-protected, will not disable encryption or antivirus, and will install only approved software.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Care: The Employee will take reasonable care, will not leave the laptop unattended in public places or vehicles, and will carry it in the bag provided.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Repairs: Faults must be reported to IT; the Employee will not get it repaired at outside shops.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Loss or Theft: The Employee will report loss or theft to IT and HR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[Hours]</w:t>
      </w:r>
      <w:r>
        <w:rPr>
          <w:rFonts w:ascii="Calibri" w:cs="Calibri" w:eastAsia="Calibri" w:hAnsi="Calibri"/>
          <w:sz w:val="22"/>
          <w:szCs w:val="22"/>
        </w:rPr>
        <w:t xml:space="preserve"> hours and file a police complaint for theft.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Damage: Where loss or damage results from the Employee’s negligence, the Company may recover a reasonable amount as per policy and applicable law, after giving the Employee an opportunity to explain.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Return: The Employee will return the laptop and accessories in working condition on or before the Last Working Day, or earlier if requested.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Laptop Usage Agreement</dc:title>
  <dc:subject>Free laptop usage agreement in Word: device details, care, security, loss or damage, recovery cost and return at exit. Numbered clauses for Indian companies.</dc:subject>
  <dc:creator>BetterJobs.in</dc:creator>
  <cp:keywords>laptop usage agreement, laptop agreement for employees, company laptop policy agreement, laptop issue agreement format, laptop undertaking employee india</cp:keywords>
  <dc:description>Free Laptop Usage Agreement template from BetterJobs.in — https://betterjobs.in/hr-templates/laptop-usage-agreement/</dc:description>
  <cp:lastModifiedBy>Un-named</cp:lastModifiedBy>
  <cp:revision>1</cp:revision>
  <dcterms:created xsi:type="dcterms:W3CDTF">2026-10-05T17:52:35.081Z</dcterms:created>
  <dcterms:modified xsi:type="dcterms:W3CDTF">2026-10-05T17:52:35.081Z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