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LAPTOP USAGE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Information Technology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sets the rules for the issue, care, security and return of laptops provided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to protect company assets and the information stored on them.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employees, interns and consultants who are issued a company laptop, whether used in the office, at home or on travel.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Laptop: a company-owned portable computer with its charger, bag and accessories.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Custodian: the employee to whom the laptop is issued.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Negligence: failure to take reasonable care, such as leaving the laptop unattended in a public place.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Laptops are issued on joining against a signed asset acknowledgement listing the serial number and accessories.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custodian is responsible for the laptop's safe keeping at all times.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Only IT-approved, licensed software may be installed. Users do not have administrator rights unless approved.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Laptops must have full-disk encryption, antivirus and a screen lock after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minutes of inactivity.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Laptops must not be left unattended in vehicles, public places or unlocked desks; carry them as hand baggage on travel.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Personal use is permitted only to a limited, reasonable extent and must not involve illegal, pirated or offensive content.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Laptops are not to be shared with family members or anyone outside the company.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Loss through negligence may be recovered at depreciated value (purchase cost less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% per year of use, maximum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), only after the employee has been heard and as permitted by law.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IT prepares the laptop with the standard image before the joining date.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Faults or damage are reported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[IT Helpdesk]</w:t>
      </w:r>
      <w:r>
        <w:rPr>
          <w:rFonts w:ascii="Calibri" w:cs="Calibri" w:eastAsia="Calibri" w:hAnsi="Calibri"/>
          <w:sz w:val="22"/>
          <w:szCs w:val="22"/>
        </w:rPr>
        <w:t xml:space="preserve"> immediately; do not get the laptop repaired outside.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Loss or theft is reported to IT and the manager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hours; a police complaint is filed for theft.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Before exit, the employee backs up work data to the approved drive and returns the laptop to IT, who checks its condition and signs off the clearance form.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Laptop make and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Accessories issued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 at 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signature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Custodian: care, security and timely return.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IT: configure, support, maintain the asset register.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ensure return during exits and transfers.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Installing unlicensed software, disabling security controls or repeated negligence may lead to withdrawal of the laptop and action under the Disciplinary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will review this policy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Laptop Usage Policy</dc:title>
  <dc:subject>Free laptop usage policy in Word: issue and custody, care, software installs, encryption, carrying laptops outside office, loss or damage recovery and return.</dc:subject>
  <dc:creator>BetterJobs.in</dc:creator>
  <cp:keywords>laptop usage policy, laptop policy template india, company laptop policy in word, laptop allocation policy, laptop damage recovery policy, it asset policy for employees</cp:keywords>
  <dc:description>Free Laptop Usage Policy template from BetterJobs.in — https://betterjobs.in/hr-templates/laptop-usage-policy/</dc:description>
  <cp:lastModifiedBy>Un-named</cp:lastModifiedBy>
  <cp:revision>1</cp:revision>
  <dcterms:created xsi:type="dcterms:W3CDTF">2026-10-05T18:59:10.384Z</dcterms:created>
  <dcterms:modified xsi:type="dcterms:W3CDTF">2026-10-05T18:59:10.384Z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