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MANPOWER REQUISITION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MRF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Requesting Department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By (Name &amp; 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 for the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Position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Employment Type: Permanent / Fixed-Term / Contract / Apprentice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/ 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Reason for Requirement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position (budgeted in annual manpower plan)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position (not budgeted – justification required)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Replacement of exiting employee – Name: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Last Working Day: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/ project requirement –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Business justification (workload, project, client commitment, revenue impact):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[Justification]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Candidate Profile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 Range (years)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Skills / Certifications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Industry Background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Requirement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Travel Required (Yes/No, % of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Budget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 (₹ per annum)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/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Recruitment cost (agency / job portal)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BU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this requirement is genuine, the position details are accurate and the job description is attached. HR may begin sourcing only after all approvals above are recorded.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Manpower Requisition Form</dc:title>
  <dc:subject>Free manpower requisition form in Word for Indian companies: headcount, budgeted CTC, job details, justification and approvals. Edit and use today.</dc:subject>
  <dc:creator>BetterJobs.in</dc:creator>
  <cp:keywords>manpower requisition form, manpower requisition form format in word, mrf format hr, manpower requisition form sample india, manpower request form template</cp:keywords>
  <dc:description>Free Manpower Requisition Form template from BetterJobs.in — https://betterjobs.in/hr-templates/manpower-requisition-form/</dc:description>
  <cp:lastModifiedBy>Un-named</cp:lastModifiedBy>
  <cp:revision>1</cp:revision>
  <dcterms:created xsi:type="dcterms:W3CDTF">2026-10-05T21:53:25.683Z</dcterms:created>
  <dcterms:modified xsi:type="dcterms:W3CDTF">2026-10-05T21:53:25.683Z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