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MEDIATION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Person Requesting Mediation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Role: Party to dispute / Manager / 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Other Party / Parties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Has the other party been informed?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Summary of the Dispute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 description (no more than a few lines)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long has it been going on?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Earlier steps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would a good outcome look like for you?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Preferences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Mediator: Internal HR / Trained colleague / External mediator / No preference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language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Available days and times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adjustment needed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Suitability Check (HR)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Dispute is interpersonal and not an allegation of sexual harassment (POSH matters go to the Internal Committee)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pending disciplinary inquiry on the same facts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Both parties willing to participate voluntarily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Mediator has no conflict of interest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mediation voluntarily. I understand that mediation is confidential, that I may withdraw at any stage, that it does not affect my right to use the grievance procedure, and that no one will be treated unfavourably for requesting or declining mediation.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Mediation Request Form</dc:title>
  <dc:subject>Free workplace mediation request form in Word: parties, dispute summary, willingness to participate, availability, mediator preference and confidentiality.</dc:subject>
  <dc:creator>BetterJobs.in</dc:creator>
  <cp:keywords>mediation request form, workplace mediation request form, employee mediation form, request for mediation hr, mediation application format employees</cp:keywords>
  <dc:description>Free Mediation Request Form template from BetterJobs.in — https://betterjobs.in/hr-templates/mediation-request-form/</dc:description>
  <cp:lastModifiedBy>Un-named</cp:lastModifiedBy>
  <cp:revision>1</cp:revision>
  <dcterms:created xsi:type="dcterms:W3CDTF">2026-10-05T19:57:05.632Z</dcterms:created>
  <dcterms:modified xsi:type="dcterms:W3CDTF">2026-10-05T19:57:05.632Z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