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MEDICAL EXPENSE CLAIM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Covered: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Reason for Claim (tick one)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Minor injury at workplace, Incident Report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Company-mandated medical test (pre-employment / periodic / food handler)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Vaccination required for official travel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treatment during official travel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approved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Incident or Requirement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Treated At (clinic / hospital)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in advance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Expense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/ Receipt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[Consultation / Test / Vaccine]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[Medicines]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[Local conveyance to clinic]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these expenses were incurred for the reason stated, that I have not been reimbursed under ESI, insurance or any other source for the same expense, and that the receipts attached are genuine.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Payment Mode: Payroll / Bank Transfer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Expense Claim Form</dc:title>
  <dc:subject>Medical expense claim form in Word for one-off medical costs such as accident first aid, workplace injury, vaccination or company-mandated medical tests.</dc:subject>
  <dc:creator>BetterJobs.in</dc:creator>
  <cp:keywords>medical expense claim form, medical expense reimbursement form, workplace injury medical expense claim, employee medical bill claim format, medical expenses claim template india</cp:keywords>
  <dc:description>Free Medical Expense Claim Form template from BetterJobs.in — https://betterjobs.in/hr-templates/medical-expense-claim-form/</dc:description>
  <cp:lastModifiedBy>Un-named</cp:lastModifiedBy>
  <cp:revision>1</cp:revision>
  <dcterms:created xsi:type="dcterms:W3CDTF">2026-10-05T18:02:50.791Z</dcterms:created>
  <dcterms:modified xsi:type="dcterms:W3CDTF">2026-10-05T18:02:50.791Z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