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PAYROLL CHANGE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Request: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Payroll Cut-off: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of every month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 –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 (last 4 characters)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 – Type of Change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account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Salary / CTC revision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Designation / grade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Department / cost centre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location / state (professional tax impact)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Tax regime (old / new)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Recurring deduction add / stop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Name / personal details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(specify)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 – Change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Value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Value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Supporting Document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[Field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[Letter / Cancelled Cheque / Declaration]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[Field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[Field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Payroll Month to Reflect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Change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 – Approvals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 / 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 (pay changes)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E – Payroll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Updated in Payroll System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Updated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details above are correct and that supporting documents are attached. I understand that changes received after the cut-off date will be processed in the following payroll month.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Signature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Change Request Form</dc:title>
  <dc:subject>Free payroll change request form in Word: request bank, salary, designation, cost centre, tax regime or deduction changes with approvals before cut-off.</dc:subject>
  <dc:creator>BetterJobs.in</dc:creator>
  <cp:keywords>payroll change request form, payroll change form template, employee payroll change form, bank account change form for salary, payroll master data change form, payroll change request form word</cp:keywords>
  <dc:description>Free Payroll Change Request Form template from BetterJobs.in — https://betterjobs.in/hr-templates/payroll-change-request-form/</dc:description>
  <cp:lastModifiedBy>Un-named</cp:lastModifiedBy>
  <cp:revision>1</cp:revision>
  <dcterms:created xsi:type="dcterms:W3CDTF">2026-10-05T19:58:34.803Z</dcterms:created>
  <dcterms:modified xsi:type="dcterms:W3CDTF">2026-10-05T19:58:34.803Z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