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PAYROLL EXCEPTION REPORT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Payroll 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Exception Rules Applied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Net pay change of more than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[Percentage]</w:t>
      </w:r>
      <w:r>
        <w:rPr>
          <w:rFonts w:ascii="Calibri" w:cs="Calibri" w:eastAsia="Calibri" w:hAnsi="Calibri"/>
          <w:sz w:val="22"/>
          <w:szCs w:val="22"/>
        </w:rPr>
        <w:t xml:space="preserve">% versus last month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Negative or zero net pay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Missing or invalid PAN, UAN or bank details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Same bank account linked to more than one employee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Overtime hours above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in the month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Gross pay above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or one-time payment above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Salary paid to an employee whose last working day has passed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Exceptions Identified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78"/>
        <w:gridCol w:w="1078"/>
        <w:gridCol w:w="1078"/>
        <w:gridCol w:w="1078"/>
        <w:gridCol w:w="1078"/>
        <w:gridCol w:w="1078"/>
        <w:gridCol w:w="1078"/>
        <w:gridCol w:w="1078"/>
        <w:gridCol w:w="107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Sr.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Emp.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Exception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Severity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Root Cause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 Taken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[Exception]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[High / Medium / Low]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[Root Cause]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Closed]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[Exception]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[High / Medium / Low]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[Root Cause]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Closed]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[Exception]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[High / Medium / Low]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[Root Cause]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Closed]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[Exception]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[High / Medium / Low]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[Root Cause]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[Open / Closed]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Severity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High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Medium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Reviewer Comments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[Comments – e.g. All high-severity items resolved. Two medium items relating to pending PAN carried forward with TDS at the higher applicable rate until PAN is received.]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[Payroll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Noted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[Finance Head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Payroll Exception Report</dc:title>
  <dc:subject>Free payroll exception report in Word: flag unusual cases like negative net pay, high variance, missing bank details or PAN, duplicate accounts; track fixes.</dc:subject>
  <dc:creator>BetterJobs.in</dc:creator>
  <cp:keywords>payroll exception report, payroll exception report format, payroll variance exception report, payroll error report template, payroll audit exception list, payroll exception report word</cp:keywords>
  <dc:description>Free Payroll Exception Report template from BetterJobs.in — https://betterjobs.in/hr-templates/payroll-exception-report/</dc:description>
  <cp:lastModifiedBy>Un-named</cp:lastModifiedBy>
  <cp:revision>1</cp:revision>
  <dcterms:created xsi:type="dcterms:W3CDTF">2026-10-05T17:58:26.781Z</dcterms:created>
  <dcterms:modified xsi:type="dcterms:W3CDTF">2026-10-05T17:58:26.781Z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