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PAYROLL RECONCILIATION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[Payroll Executive]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[Finance Head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Payroll Register to Bank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Total net pay in register matches total bank debit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Employee-wise credits match register (no missing or extra names)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Failed or returned transfers identified and re-paid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Off-cycle payments (F&amp;F, advances) included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Held salaries listed and carried forward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Payroll Register to General Ledger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Gross salary expense matches GL salary accounts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PF, ESI, PT and TDS payable balances match register deductions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Employer contribution expense posted correctly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Accruals for unpaid salary / bonus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Cost-centre allocation matches department totals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Statutory Filings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ECR total and UAN-wise wages match register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challan paid amount matches ECR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contribution matches eligible employees and wages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tax paid matches state-wise deductions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Labour Welfare Fund paid where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TDS deposited matches TDS deducted for the 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Quarterly TDS return (24Q) matches deposits and employee-wise deductions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Year-end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Annual salary per employee matches Form 16 Part B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Total TDS per employee matches Form 26AS / TRACES data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and leave encashment provisions reviewed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Exited employees' F&amp;F fully settled and accounted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Unreconciled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Reconciliation Checklist</dc:title>
  <dc:subject>Free payroll reconciliation checklist in Word: match payroll register with bank, general ledger, PF ECR, ESI, professional tax and TDS filings each month.</dc:subject>
  <dc:creator>BetterJobs.in</dc:creator>
  <cp:keywords>payroll reconciliation checklist, payroll reconciliation format, salary reconciliation checklist, pf esi tds reconciliation checklist, payroll to gl reconciliation, payroll reconciliation checklist word</cp:keywords>
  <dc:description>Free Payroll Reconciliation Checklist template from BetterJobs.in — https://betterjobs.in/hr-templates/payroll-reconciliation-checklist/</dc:description>
  <cp:lastModifiedBy>Un-named</cp:lastModifiedBy>
  <cp:revision>1</cp:revision>
  <dcterms:created xsi:type="dcterms:W3CDTF">2026-10-05T19:01:29.345Z</dcterms:created>
  <dcterms:modified xsi:type="dcterms:W3CDTF">2026-10-05T19:01:29.345Z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