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PERFORMANCE IMPROVEMENT PLAN – PLANT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Token / 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 / Line: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Shift In-charge: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[Reporting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Plan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[Start Date]</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 Date]</w:t>
            </w:r>
          </w:p>
        </w:tc>
      </w:tr>
    </w:tbl>
    <w:p/>
    <w:p>
      <w:pPr>
        <w:pStyle w:val="Heading2"/>
        <w:spacing w:after="100" w:before="240"/>
      </w:pPr>
      <w:r>
        <w:rPr>
          <w:rFonts w:ascii="Calibri" w:cs="Calibri" w:eastAsia="Calibri" w:hAnsi="Calibri"/>
          <w:b/>
          <w:bCs/>
          <w:color w:val="0B1B3F"/>
          <w:sz w:val="24"/>
          <w:szCs w:val="24"/>
        </w:rPr>
        <w:t xml:space="preserve">1. Observed Gaps</w:t>
      </w:r>
    </w:p>
    <w:p>
      <w:pPr>
        <w:pStyle w:val="ListParagraph"/>
        <w:numPr>
          <w:ilvl w:val="0"/>
          <w:numId w:val="2"/>
        </w:numPr>
        <w:spacing w:after="80" w:line="290"/>
      </w:pPr>
      <w:r>
        <w:rPr>
          <w:rFonts w:ascii="Calibri" w:cs="Calibri" w:eastAsia="Calibri" w:hAnsi="Calibri"/>
          <w:sz w:val="22"/>
          <w:szCs w:val="22"/>
        </w:rPr>
        <w:t xml:space="preserve">Average output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units per shift against the standard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units over the last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weeks.</w:t>
      </w:r>
    </w:p>
    <w:p>
      <w:pPr>
        <w:pStyle w:val="ListParagraph"/>
        <w:numPr>
          <w:ilvl w:val="0"/>
          <w:numId w:val="2"/>
        </w:numPr>
        <w:spacing w:after="80" w:line="290"/>
      </w:pPr>
      <w:r>
        <w:rPr>
          <w:rFonts w:ascii="Calibri" w:cs="Calibri" w:eastAsia="Calibri" w:hAnsi="Calibri"/>
          <w:sz w:val="22"/>
          <w:szCs w:val="22"/>
        </w:rPr>
        <w:t xml:space="preserve">Rejection / rework rate of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against the limit of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observations of not following SOP or wearing required PPE recorded in safety rounds.</w:t>
      </w:r>
    </w:p>
    <w:p>
      <w:pPr>
        <w:pStyle w:val="ListParagraph"/>
        <w:numPr>
          <w:ilvl w:val="0"/>
          <w:numId w:val="2"/>
        </w:numPr>
        <w:spacing w:after="80" w:line="290"/>
      </w:pPr>
      <w:r>
        <w:rPr>
          <w:rFonts w:ascii="Calibri" w:cs="Calibri" w:eastAsia="Calibri" w:hAnsi="Calibri"/>
          <w:sz w:val="22"/>
          <w:szCs w:val="22"/>
        </w:rPr>
        <w:t xml:space="preserve">Incomplete shift log and checksheet entries on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occasions.</w:t>
      </w:r>
    </w:p>
    <w:p>
      <w:pPr>
        <w:pStyle w:val="Heading2"/>
        <w:spacing w:after="100" w:before="240"/>
      </w:pPr>
      <w:r>
        <w:rPr>
          <w:rFonts w:ascii="Calibri" w:cs="Calibri" w:eastAsia="Calibri" w:hAnsi="Calibri"/>
          <w:b/>
          <w:bCs/>
          <w:color w:val="0B1B3F"/>
          <w:sz w:val="24"/>
          <w:szCs w:val="24"/>
        </w:rPr>
        <w:t xml:space="preserve">2. Improvement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Goal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Measure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Training / Support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Output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Units per 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On-the-job training with </w:t>
            </w:r>
            <w:r>
              <w:rPr>
                <w:rFonts w:ascii="Calibri" w:cs="Calibri" w:eastAsia="Calibri" w:hAnsi="Calibri"/>
                <w:b w:val="false"/>
                <w:bCs w:val="false"/>
                <w:sz w:val="20"/>
                <w:szCs w:val="20"/>
                <w:highlight w:val="yellow"/>
              </w:rPr>
              <w:t xml:space="preserve">[Trainer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Quality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Rejection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Below </w:t>
            </w:r>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Refresher on inspection points and setting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Safety and SOP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Safety observations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Zero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PPE and LOTO refresher training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Daily rounds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Documentation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Checksheets complete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100%</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Shift in-charge verification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Daily</w:t>
            </w:r>
          </w:p>
        </w:tc>
      </w:tr>
    </w:tbl>
    <w:p/>
    <w:p>
      <w:pPr>
        <w:pStyle w:val="Heading2"/>
        <w:spacing w:after="100" w:before="240"/>
      </w:pPr>
      <w:r>
        <w:rPr>
          <w:rFonts w:ascii="Calibri" w:cs="Calibri" w:eastAsia="Calibri" w:hAnsi="Calibri"/>
          <w:b/>
          <w:bCs/>
          <w:color w:val="0B1B3F"/>
          <w:sz w:val="24"/>
          <w:szCs w:val="24"/>
        </w:rPr>
        <w:t xml:space="preserve">3. Review Record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18"/>
        <w:gridCol w:w="1618"/>
        <w:gridCol w:w="1618"/>
        <w:gridCol w:w="1618"/>
        <w:gridCol w:w="1618"/>
        <w:gridCol w:w="1618"/>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Shift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Output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Rejection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Safety / SOP Remarks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Reviewed By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bl>
    <w:p/>
    <w:p>
      <w:pPr>
        <w:pStyle w:val="Heading2"/>
        <w:spacing w:after="100" w:before="240"/>
      </w:pPr>
      <w:r>
        <w:rPr>
          <w:rFonts w:ascii="Calibri" w:cs="Calibri" w:eastAsia="Calibri" w:hAnsi="Calibri"/>
          <w:b/>
          <w:bCs/>
          <w:color w:val="0B1B3F"/>
          <w:sz w:val="24"/>
          <w:szCs w:val="24"/>
        </w:rPr>
        <w:t xml:space="preserve">4. Outcome</w:t>
      </w:r>
    </w:p>
    <w:p>
      <w:pPr>
        <w:spacing w:after="160" w:line="300"/>
      </w:pPr>
      <w:r>
        <w:rPr>
          <w:rFonts w:ascii="Calibri" w:cs="Calibri" w:eastAsia="Calibri" w:hAnsi="Calibri"/>
          <w:sz w:val="22"/>
          <w:szCs w:val="22"/>
        </w:rPr>
        <w:t xml:space="preserve">At the end of the plan, progress will be reviewed by the Shift In-charge, Department Head and HR. If targets are met, the plan will close. Otherwise the plan may be extended, the employee may be redeployed to suitable work, or further action may be considered strictly as per the standing orders. Machine, material or manpower issues raised by the employee will be recorded and considered. The contents of this plan have been explained to the employee in </w:t>
      </w:r>
      <w:r>
        <w:rPr>
          <w:rFonts w:ascii="Calibri" w:cs="Calibri" w:eastAsia="Calibri" w:hAnsi="Calibri"/>
          <w:sz w:val="22"/>
          <w:szCs w:val="22"/>
          <w:highlight w:val="yellow"/>
        </w:rPr>
        <w:t xml:space="preserve">[Language]</w:t>
      </w:r>
      <w:r>
        <w:rPr>
          <w:rFonts w:ascii="Calibri" w:cs="Calibri" w:eastAsia="Calibri" w:hAnsi="Calibri"/>
          <w:sz w:val="22"/>
          <w:szCs w:val="22"/>
        </w:rP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remarks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Final review result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Decision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Shift In-charge</w:t>
            </w:r>
            <w:r>
              <w:rPr>
                <w:rFonts w:ascii="Calibri" w:cs="Calibri" w:eastAsia="Calibri" w:hAnsi="Calibri"/>
                <w:sz w:val="22"/>
                <w:szCs w:val="22"/>
                <w:highlight w:val="yellow"/>
              </w:rPr>
              <w:br/>
              <w:t xml:space="preserve">[Reporting Manager]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Department Head / HR</w:t>
            </w:r>
            <w:r>
              <w:rPr>
                <w:rFonts w:ascii="Calibri" w:cs="Calibri" w:eastAsia="Calibri" w:hAnsi="Calibri"/>
                <w:sz w:val="22"/>
                <w:szCs w:val="22"/>
                <w:highlight w:val="yellow"/>
              </w:rPr>
              <w:br/>
              <w:t xml:space="preserve">[HR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Signature / Thumb Impression</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Template for Manufacturing</dc:title>
  <dc:subject>Manufacturing PIP template in Word for supervisors and operators: output, rejection, safety compliance, SOP adherence and on-the-job training with reviews.</dc:subject>
  <dc:creator>BetterJobs.in</dc:creator>
  <cp:keywords>performance improvement plan template for manufacturing, pip for production supervisor, factory employee pip format, manufacturing pip word, pip for machine operator</cp:keywords>
  <dc:description>Free Performance Improvement Plan Template for Manufacturing template from BetterJobs.in — https://betterjobs.in/hr-templates/performance-improvement-plan-template-for-manufacturing/</dc:description>
  <cp:lastModifiedBy>Un-named</cp:lastModifiedBy>
  <cp:revision>1</cp:revision>
  <dcterms:created xsi:type="dcterms:W3CDTF">2026-10-05T18:59:13.133Z</dcterms:created>
  <dcterms:modified xsi:type="dcterms:W3CDTF">2026-10-05T18:59:13.133Z</dcterms:modified>
</cp:coreProperties>
</file>

<file path=docProps/custom.xml><?xml version="1.0" encoding="utf-8"?>
<Properties xmlns="http://schemas.openxmlformats.org/officeDocument/2006/custom-properties" xmlns:vt="http://schemas.openxmlformats.org/officeDocument/2006/docPropsVTypes"/>
</file>