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PERFORMANCE SCORECARD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 / 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RAG Status Legend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Green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Achieved 95% or more of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Achieved 80% to 94% of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Achieved below 80% of 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Scorecard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Perspective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Trend vs Last Period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Revenue ₹ / Cost saving ₹]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[Up / Same / Down]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Collections within 60 days 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Customer satisfaction 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Complaints resolved within SLA 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On-time project delivery 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Audit / compliance findings]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&amp; Growth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Training hours completed]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Learning &amp; Growth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Team members certified]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[Trend]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weighted score (max 3.00)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status: Green / Amber / 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Commentary on Red and Amber 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Recovery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Scorecard</dc:title>
  <dc:subject>Free employee performance scorecard in Word: balanced scorecard view of financial, customer, process and learning measures with weights, RAG status and score.</dc:subject>
  <dc:creator>BetterJobs.in</dc:creator>
  <cp:keywords>performance scorecard, employee performance scorecard template, balanced scorecard for employees, individual scorecard format, performance scorecard word india</cp:keywords>
  <dc:description>Free Performance Scorecard template from BetterJobs.in — https://betterjobs.in/hr-templates/performance-scorecard/</dc:description>
  <cp:lastModifiedBy>Un-named</cp:lastModifiedBy>
  <cp:revision>1</cp:revision>
  <dcterms:created xsi:type="dcterms:W3CDTF">2026-10-05T17:51:22.824Z</dcterms:created>
  <dcterms:modified xsi:type="dcterms:W3CDTF">2026-10-05T17:51:22.824Z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