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RECRUITMENT &amp; SELECTION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Owner: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Human Resources – Talent Acquisition</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This policy sets the method by which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assesses and selects candidates, so that every hiring decision is based on job-related evidence and treats applicants fairly.</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It applies to all external and internal candidates for any position, and to every employee who takes part in interviews or assessments.</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Selection panel: the interviewers assigned to assess candidates for a role.</w:t>
      </w:r>
    </w:p>
    <w:p>
      <w:pPr>
        <w:pStyle w:val="ListParagraph"/>
        <w:numPr>
          <w:ilvl w:val="0"/>
          <w:numId w:val="1"/>
        </w:numPr>
        <w:spacing w:after="80" w:line="290"/>
      </w:pPr>
      <w:r>
        <w:rPr>
          <w:rFonts w:ascii="Calibri" w:cs="Calibri" w:eastAsia="Calibri" w:hAnsi="Calibri"/>
          <w:sz w:val="22"/>
          <w:szCs w:val="22"/>
        </w:rPr>
        <w:t xml:space="preserve">Competency: a skill or behaviour required for the role, scored 1 to 5.</w:t>
      </w:r>
    </w:p>
    <w:p>
      <w:pPr>
        <w:pStyle w:val="ListParagraph"/>
        <w:numPr>
          <w:ilvl w:val="0"/>
          <w:numId w:val="1"/>
        </w:numPr>
        <w:spacing w:after="80" w:line="290"/>
      </w:pPr>
      <w:r>
        <w:rPr>
          <w:rFonts w:ascii="Calibri" w:cs="Calibri" w:eastAsia="Calibri" w:hAnsi="Calibri"/>
          <w:sz w:val="22"/>
          <w:szCs w:val="22"/>
        </w:rPr>
        <w:t xml:space="preserve">Background verification (BGV): checks on education, employment, identity and address carried out with consent.</w:t>
      </w:r>
    </w:p>
    <w:p>
      <w:pPr>
        <w:pStyle w:val="Heading2"/>
        <w:spacing w:after="100" w:before="240"/>
      </w:pPr>
      <w:r>
        <w:rPr>
          <w:rFonts w:ascii="Calibri" w:cs="Calibri" w:eastAsia="Calibri" w:hAnsi="Calibri"/>
          <w:b/>
          <w:bCs/>
          <w:color w:val="0B1B3F"/>
          <w:sz w:val="24"/>
          <w:szCs w:val="24"/>
        </w:rPr>
        <w:t xml:space="preserve">4. Policy</w:t>
      </w:r>
    </w:p>
    <w:p>
      <w:pPr>
        <w:pStyle w:val="ListParagraph"/>
        <w:numPr>
          <w:ilvl w:val="0"/>
          <w:numId w:val="2"/>
        </w:numPr>
        <w:spacing w:after="80" w:line="290"/>
      </w:pPr>
      <w:r>
        <w:rPr>
          <w:rFonts w:ascii="Calibri" w:cs="Calibri" w:eastAsia="Calibri" w:hAnsi="Calibri"/>
          <w:sz w:val="22"/>
          <w:szCs w:val="22"/>
        </w:rPr>
        <w:t xml:space="preserve">Shortlisting is based only on the essential criteria in the approved job description.</w:t>
      </w:r>
    </w:p>
    <w:p>
      <w:pPr>
        <w:pStyle w:val="ListParagraph"/>
        <w:numPr>
          <w:ilvl w:val="0"/>
          <w:numId w:val="2"/>
        </w:numPr>
        <w:spacing w:after="80" w:line="290"/>
      </w:pPr>
      <w:r>
        <w:rPr>
          <w:rFonts w:ascii="Calibri" w:cs="Calibri" w:eastAsia="Calibri" w:hAnsi="Calibri"/>
          <w:sz w:val="22"/>
          <w:szCs w:val="22"/>
        </w:rPr>
        <w:t xml:space="preserve">Each role has a selection plan defining stages, assessments and panel before interviews begin.</w:t>
      </w:r>
    </w:p>
    <w:p>
      <w:pPr>
        <w:pStyle w:val="ListParagraph"/>
        <w:numPr>
          <w:ilvl w:val="0"/>
          <w:numId w:val="2"/>
        </w:numPr>
        <w:spacing w:after="80" w:line="290"/>
      </w:pPr>
      <w:r>
        <w:rPr>
          <w:rFonts w:ascii="Calibri" w:cs="Calibri" w:eastAsia="Calibri" w:hAnsi="Calibri"/>
          <w:sz w:val="22"/>
          <w:szCs w:val="22"/>
        </w:rPr>
        <w:t xml:space="preserve">Interviews are structured; each panel member scores independently on the standard scoring sheet.</w:t>
      </w:r>
    </w:p>
    <w:p>
      <w:pPr>
        <w:pStyle w:val="ListParagraph"/>
        <w:numPr>
          <w:ilvl w:val="0"/>
          <w:numId w:val="2"/>
        </w:numPr>
        <w:spacing w:after="80" w:line="290"/>
      </w:pPr>
      <w:r>
        <w:rPr>
          <w:rFonts w:ascii="Calibri" w:cs="Calibri" w:eastAsia="Calibri" w:hAnsi="Calibri"/>
          <w:sz w:val="22"/>
          <w:szCs w:val="22"/>
        </w:rPr>
        <w:t xml:space="preserve">Panel members must declare any personal relationship with a candidate and step aside.</w:t>
      </w:r>
    </w:p>
    <w:p>
      <w:pPr>
        <w:pStyle w:val="ListParagraph"/>
        <w:numPr>
          <w:ilvl w:val="0"/>
          <w:numId w:val="2"/>
        </w:numPr>
        <w:spacing w:after="80" w:line="290"/>
      </w:pPr>
      <w:r>
        <w:rPr>
          <w:rFonts w:ascii="Calibri" w:cs="Calibri" w:eastAsia="Calibri" w:hAnsi="Calibri"/>
          <w:sz w:val="22"/>
          <w:szCs w:val="22"/>
        </w:rPr>
        <w:t xml:space="preserve">Questions about marital status, pregnancy, family plans, religion, caste or other protected characteristics are not permitted.</w:t>
      </w:r>
    </w:p>
    <w:p>
      <w:pPr>
        <w:pStyle w:val="ListParagraph"/>
        <w:numPr>
          <w:ilvl w:val="0"/>
          <w:numId w:val="2"/>
        </w:numPr>
        <w:spacing w:after="80" w:line="290"/>
      </w:pPr>
      <w:r>
        <w:rPr>
          <w:rFonts w:ascii="Calibri" w:cs="Calibri" w:eastAsia="Calibri" w:hAnsi="Calibri"/>
          <w:sz w:val="22"/>
          <w:szCs w:val="22"/>
        </w:rPr>
        <w:t xml:space="preserve">Offers are made only after reference checks and, for grade </w:t>
      </w:r>
      <w:r>
        <w:rPr>
          <w:rFonts w:ascii="Calibri" w:cs="Calibri" w:eastAsia="Calibri" w:hAnsi="Calibri"/>
          <w:sz w:val="22"/>
          <w:szCs w:val="22"/>
          <w:highlight w:val="yellow"/>
        </w:rPr>
        <w:t xml:space="preserve">[Grade]</w:t>
      </w:r>
      <w:r>
        <w:rPr>
          <w:rFonts w:ascii="Calibri" w:cs="Calibri" w:eastAsia="Calibri" w:hAnsi="Calibri"/>
          <w:sz w:val="22"/>
          <w:szCs w:val="22"/>
        </w:rPr>
        <w:t xml:space="preserve"> and above, background verification.</w:t>
      </w:r>
    </w:p>
    <w:p>
      <w:pPr>
        <w:pStyle w:val="ListParagraph"/>
        <w:numPr>
          <w:ilvl w:val="0"/>
          <w:numId w:val="2"/>
        </w:numPr>
        <w:spacing w:after="80" w:line="290"/>
      </w:pPr>
      <w:r>
        <w:rPr>
          <w:rFonts w:ascii="Calibri" w:cs="Calibri" w:eastAsia="Calibri" w:hAnsi="Calibri"/>
          <w:sz w:val="22"/>
          <w:szCs w:val="22"/>
        </w:rPr>
        <w:t xml:space="preserve">Candidate data is used only for recruitment and retained for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Level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Stage 1</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Stage 2</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Stage 3</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Final Approval</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Junior / Trainee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 screening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Aptitude or skill test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Manager interview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Department Head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Mid-level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 screening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Technical interview / case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Panel interview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Department Head + HR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Senior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 screening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Functional panel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Leadership interview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[Authorised Signatory]</w:t>
            </w:r>
          </w:p>
        </w:tc>
      </w:tr>
    </w:tbl>
    <w:p/>
    <w:p>
      <w:pPr>
        <w:pStyle w:val="Heading2"/>
        <w:spacing w:after="100" w:before="240"/>
      </w:pPr>
      <w:r>
        <w:rPr>
          <w:rFonts w:ascii="Calibri" w:cs="Calibri" w:eastAsia="Calibri" w:hAnsi="Calibri"/>
          <w:b/>
          <w:bCs/>
          <w:color w:val="0B1B3F"/>
          <w:sz w:val="24"/>
          <w:szCs w:val="24"/>
        </w:rPr>
        <w:t xml:space="preserve">5. Procedure</w:t>
      </w:r>
    </w:p>
    <w:p>
      <w:pPr>
        <w:pStyle w:val="ListParagraph"/>
        <w:numPr>
          <w:ilvl w:val="0"/>
          <w:numId w:val="2"/>
        </w:numPr>
        <w:spacing w:after="80" w:line="290"/>
      </w:pPr>
      <w:r>
        <w:rPr>
          <w:rFonts w:ascii="Calibri" w:cs="Calibri" w:eastAsia="Calibri" w:hAnsi="Calibri"/>
          <w:sz w:val="22"/>
          <w:szCs w:val="22"/>
        </w:rPr>
        <w:t xml:space="preserve">HR screens applications and schedules shortlisted candidates.</w:t>
      </w:r>
    </w:p>
    <w:p>
      <w:pPr>
        <w:pStyle w:val="ListParagraph"/>
        <w:numPr>
          <w:ilvl w:val="0"/>
          <w:numId w:val="2"/>
        </w:numPr>
        <w:spacing w:after="80" w:line="290"/>
      </w:pPr>
      <w:r>
        <w:rPr>
          <w:rFonts w:ascii="Calibri" w:cs="Calibri" w:eastAsia="Calibri" w:hAnsi="Calibri"/>
          <w:sz w:val="22"/>
          <w:szCs w:val="22"/>
        </w:rPr>
        <w:t xml:space="preserve">Panel conducts the stages and submits scores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hours of each interview.</w:t>
      </w:r>
    </w:p>
    <w:p>
      <w:pPr>
        <w:pStyle w:val="ListParagraph"/>
        <w:numPr>
          <w:ilvl w:val="0"/>
          <w:numId w:val="2"/>
        </w:numPr>
        <w:spacing w:after="80" w:line="290"/>
      </w:pPr>
      <w:r>
        <w:rPr>
          <w:rFonts w:ascii="Calibri" w:cs="Calibri" w:eastAsia="Calibri" w:hAnsi="Calibri"/>
          <w:sz w:val="22"/>
          <w:szCs w:val="22"/>
        </w:rPr>
        <w:t xml:space="preserve">HR consolidates scores; the panel meets to agree a decision with reasons recorded.</w:t>
      </w:r>
    </w:p>
    <w:p>
      <w:pPr>
        <w:pStyle w:val="ListParagraph"/>
        <w:numPr>
          <w:ilvl w:val="0"/>
          <w:numId w:val="2"/>
        </w:numPr>
        <w:spacing w:after="80" w:line="290"/>
      </w:pPr>
      <w:r>
        <w:rPr>
          <w:rFonts w:ascii="Calibri" w:cs="Calibri" w:eastAsia="Calibri" w:hAnsi="Calibri"/>
          <w:sz w:val="22"/>
          <w:szCs w:val="22"/>
        </w:rPr>
        <w:t xml:space="preserve">HR conducts reference checks with at least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referees, with candidate consent.</w:t>
      </w:r>
    </w:p>
    <w:p>
      <w:pPr>
        <w:pStyle w:val="ListParagraph"/>
        <w:numPr>
          <w:ilvl w:val="0"/>
          <w:numId w:val="2"/>
        </w:numPr>
        <w:spacing w:after="80" w:line="290"/>
      </w:pPr>
      <w:r>
        <w:rPr>
          <w:rFonts w:ascii="Calibri" w:cs="Calibri" w:eastAsia="Calibri" w:hAnsi="Calibri"/>
          <w:sz w:val="22"/>
          <w:szCs w:val="22"/>
        </w:rPr>
        <w:t xml:space="preserve">Offer is approved as per the approval matrix and released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w:t>
      </w:r>
    </w:p>
    <w:p>
      <w:pPr>
        <w:pStyle w:val="ListParagraph"/>
        <w:numPr>
          <w:ilvl w:val="0"/>
          <w:numId w:val="2"/>
        </w:numPr>
        <w:spacing w:after="80" w:line="290"/>
      </w:pPr>
      <w:r>
        <w:rPr>
          <w:rFonts w:ascii="Calibri" w:cs="Calibri" w:eastAsia="Calibri" w:hAnsi="Calibri"/>
          <w:sz w:val="22"/>
          <w:szCs w:val="22"/>
        </w:rPr>
        <w:t xml:space="preserve">Unsuccessful candidates are informed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of the final round.</w:t>
      </w:r>
    </w:p>
    <w:p>
      <w:pPr>
        <w:pStyle w:val="Heading2"/>
        <w:spacing w:after="100" w:before="240"/>
      </w:pPr>
      <w:r>
        <w:rPr>
          <w:rFonts w:ascii="Calibri" w:cs="Calibri" w:eastAsia="Calibri" w:hAnsi="Calibri"/>
          <w:b/>
          <w:bCs/>
          <w:color w:val="0B1B3F"/>
          <w:sz w:val="24"/>
          <w:szCs w:val="24"/>
        </w:rPr>
        <w:t xml:space="preserve">6. Responsibilities</w:t>
      </w:r>
    </w:p>
    <w:p>
      <w:pPr>
        <w:pStyle w:val="ListParagraph"/>
        <w:numPr>
          <w:ilvl w:val="0"/>
          <w:numId w:val="1"/>
        </w:numPr>
        <w:spacing w:after="80" w:line="290"/>
      </w:pPr>
      <w:r>
        <w:rPr>
          <w:rFonts w:ascii="Calibri" w:cs="Calibri" w:eastAsia="Calibri" w:hAnsi="Calibri"/>
          <w:sz w:val="22"/>
          <w:szCs w:val="22"/>
        </w:rPr>
        <w:t xml:space="preserve">Panel members: prepare, assess objectively and keep candidate information confidential.</w:t>
      </w:r>
    </w:p>
    <w:p>
      <w:pPr>
        <w:pStyle w:val="ListParagraph"/>
        <w:numPr>
          <w:ilvl w:val="0"/>
          <w:numId w:val="1"/>
        </w:numPr>
        <w:spacing w:after="80" w:line="290"/>
      </w:pPr>
      <w:r>
        <w:rPr>
          <w:rFonts w:ascii="Calibri" w:cs="Calibri" w:eastAsia="Calibri" w:hAnsi="Calibri"/>
          <w:sz w:val="22"/>
          <w:szCs w:val="22"/>
        </w:rPr>
        <w:t xml:space="preserve">HR: design the process, train interviewers and maintain records.</w:t>
      </w:r>
    </w:p>
    <w:p>
      <w:pPr>
        <w:pStyle w:val="ListParagraph"/>
        <w:numPr>
          <w:ilvl w:val="0"/>
          <w:numId w:val="1"/>
        </w:numPr>
        <w:spacing w:after="80" w:line="290"/>
      </w:pPr>
      <w:r>
        <w:rPr>
          <w:rFonts w:ascii="Calibri" w:cs="Calibri" w:eastAsia="Calibri" w:hAnsi="Calibri"/>
          <w:sz w:val="22"/>
          <w:szCs w:val="22"/>
        </w:rPr>
        <w:t xml:space="preserve">Hiring manager: define requirements and own the final hiring decision.</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Selections that bypass this policy may be cancelled. Undisclosed conflicts of interest or discriminatory conduct by interviewers will be handled under the Disciplinary Policy. Offers obtained through false information may be withdrawn.</w:t>
      </w:r>
    </w:p>
    <w:p>
      <w:pPr>
        <w:pStyle w:val="Heading2"/>
        <w:spacing w:after="100" w:before="240"/>
      </w:pPr>
      <w:r>
        <w:rPr>
          <w:rFonts w:ascii="Calibri" w:cs="Calibri" w:eastAsia="Calibri" w:hAnsi="Calibri"/>
          <w:b/>
          <w:bCs/>
          <w:color w:val="0B1B3F"/>
          <w:sz w:val="24"/>
          <w:szCs w:val="24"/>
        </w:rPr>
        <w:t xml:space="preserve">8. Review &amp; Approval</w:t>
      </w:r>
    </w:p>
    <w:p>
      <w:pPr>
        <w:spacing w:after="160" w:line="300"/>
      </w:pPr>
      <w:r>
        <w:rPr>
          <w:rFonts w:ascii="Calibri" w:cs="Calibri" w:eastAsia="Calibri" w:hAnsi="Calibri"/>
          <w:sz w:val="22"/>
          <w:szCs w:val="22"/>
        </w:rPr>
        <w:t xml:space="preserve">HR will review selection methods annually based on quality-of-hire data.</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&amp; Selection Policy</dc:title>
  <dc:subject>Free recruitment and selection policy in Word: screening, structured interviews, assessments, panel scoring, reference and background checks and offer approval.</dc:subject>
  <dc:creator>BetterJobs.in</dc:creator>
  <cp:keywords>recruitment and selection policy, recruitment and selection policy template, selection policy in word, interview process policy india, candidate selection policy sample, hiring and selection procedure</cp:keywords>
  <dc:description>Free Recruitment &amp; Selection Policy template from BetterJobs.in — https://betterjobs.in/hr-templates/recruitment-and-selection-policy/</dc:description>
  <cp:lastModifiedBy>Un-named</cp:lastModifiedBy>
  <cp:revision>1</cp:revision>
  <dcterms:created xsi:type="dcterms:W3CDTF">2026-10-05T21:09:45.245Z</dcterms:created>
  <dcterms:modified xsi:type="dcterms:W3CDTF">2026-10-05T21:09:45.245Z</dcterms:modified>
</cp:coreProperties>
</file>

<file path=docProps/custom.xml><?xml version="1.0" encoding="utf-8"?>
<Properties xmlns="http://schemas.openxmlformats.org/officeDocument/2006/custom-properties" xmlns:vt="http://schemas.openxmlformats.org/officeDocument/2006/docPropsVTypes"/>
</file>