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REMOTE WORK POLICY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Policy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Version: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[Version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Effective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Policy Owner: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Human Resources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Purpose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policy sets out the terms on which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engages employees who work permanently from a location other than a company office, so that remote employees are productive, connected, secure and treated equally with office-based colleagues.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Scope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It applies to employees whose appointment letter or a written amendment designates them as 'Remote', with a specified Remote Work Location in India. Occasional work from home and hybrid arrangements are covered by separate policies.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Definitions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Remote employee: an employee whose regular place of work is the Remote Work Location.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Remote Work Location: the address recorded with HR from which the employee normally works.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Overlap hours: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[Start Time]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[End Time]</w:t>
      </w:r>
      <w:r>
        <w:rPr>
          <w:rFonts w:ascii="Calibri" w:cs="Calibri" w:eastAsia="Calibri" w:hAnsi="Calibri"/>
          <w:sz w:val="22"/>
          <w:szCs w:val="22"/>
        </w:rPr>
        <w:t xml:space="preserve"> IST, when all team members must be available.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Policy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Remote status is approved by the Department Head and HR based on role suitability and performance.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Terms of employment, leave, benefits and performance review are the same as for office-based employees unless stated here.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The company provides a laptop and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[accessories]</w:t>
      </w:r>
      <w:r>
        <w:rPr>
          <w:rFonts w:ascii="Calibri" w:cs="Calibri" w:eastAsia="Calibri" w:hAnsi="Calibri"/>
          <w:sz w:val="22"/>
          <w:szCs w:val="22"/>
        </w:rPr>
        <w:t xml:space="preserve">. These remain company property and must be returned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of separation.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Remote employees receive a home-office/internet allowance of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per month as part of salary.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The employee must work from the recorded Remote Work Location. Any change of city or state requires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days' prior written approval; working from outside India is not permitted without approval.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Remote employees attend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in-person team meetings a year; travel and stay are reimbursed under the Travel Policy.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Procedure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The manager raises a remote work request 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[HRMS]</w:t>
      </w:r>
      <w:r>
        <w:rPr>
          <w:rFonts w:ascii="Calibri" w:cs="Calibri" w:eastAsia="Calibri" w:hAnsi="Calibri"/>
          <w:sz w:val="22"/>
          <w:szCs w:val="22"/>
        </w:rPr>
        <w:t xml:space="preserve">; HR verifies role eligibility.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HR issues a remote work addendum recording the Remote Work Location and allowance.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IT ships equipment after the employee confirms the address, and sets up VPN and multi-factor authentication.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HR updates payroll for state-specific deductions.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Remote status is reviewed at the annual appraisal.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6. Responsibilities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Employee: maintain a safe, private workspace and reliable internet; protect company data; be available during overlap hours.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Manager: set clear goals, hold regular video check-ins and include remote staff in team decisions.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IT: provide secure access, support and asset tracking.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HR: maintain location records and ensure statutory compliance.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7. Non-compliance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Working from an unapproved location, persistent unavailability, or data security breaches may lead to withdrawal of remote status, recall to an office location and action under the Disciplinary Policy.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8. Review &amp; Approval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HR will review this policy annually and whenever payroll or data protection requirements change.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Acknowledged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Remote Work Location: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Remote Work Policy</dc:title>
  <dc:subject>Free remote work policy in Word for fully remote Indian teams: eligibility, home-office allowance, equipment, time zones, data security and office visits.</dc:subject>
  <dc:creator>BetterJobs.in</dc:creator>
  <cp:keywords>remote work policy, remote work policy template india, remote working policy in word, fully remote employee policy sample, permanent work from home policy, remote employee policy format</cp:keywords>
  <dc:description>Free Remote Work Policy template from BetterJobs.in — https://betterjobs.in/hr-templates/remote-work-policy/</dc:description>
  <cp:lastModifiedBy>Un-named</cp:lastModifiedBy>
  <cp:revision>1</cp:revision>
  <dcterms:created xsi:type="dcterms:W3CDTF">2026-10-05T19:56:14.020Z</dcterms:created>
  <dcterms:modified xsi:type="dcterms:W3CDTF">2026-10-05T19:56:14.020Z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