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RESTRICTED HOLIDAY REQUEST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Restricted Holiday Requested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Occasion (from RH list)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/ Half Day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[Occasion]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[Full Day]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[Occasion]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[Full Day]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Floating holiday (date of my choice, if policy allows)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Occasion: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[Occasion]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Entitlement Check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RH Allowed This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RH Already Availed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RH Requested Now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RH Remaining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Cover arrangement on the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Customer / client commitments affected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None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the above restricted holiday(s) and confirm that the date(s) are from the published list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Approval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Approved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Not approved –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Attendance code: RH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Restricted Holiday Request</dc:title>
  <dc:subject>Restricted holiday (optional holiday) request form in Word: choose RH dates from the list, check yearly limit and get manager approval. Free, editable.</dc:subject>
  <dc:creator>BetterJobs.in</dc:creator>
  <cp:keywords>restricted holiday request, restricted holiday application format, optional holiday request form, rh leave application, floating holiday request form, restricted holiday form word</cp:keywords>
  <dc:description>Free Restricted Holiday Request template from BetterJobs.in — https://betterjobs.in/hr-templates/restricted-holiday-request/</dc:description>
  <cp:lastModifiedBy>Un-named</cp:lastModifiedBy>
  <cp:revision>1</cp:revision>
  <dcterms:created xsi:type="dcterms:W3CDTF">2026-10-05T17:58:28.914Z</dcterms:created>
  <dcterms:modified xsi:type="dcterms:W3CDTF">2026-10-05T17:58:28.914Z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