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RESUME SCREENING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Position: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Requisition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[Requisition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Screened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Candidate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 (Portal / Referral / Agency / Direct)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Employer &amp; 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/ Expected CTC (if stated)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Knock-out Criteria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Meets minimum qualification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Meets minimum experience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Located in / willing to relocate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Has mandatory certification or licence, if required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Rating Table (1 = Not met, 3 = Meets, 5 = Exceeds)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Criteria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Weight (%)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Rating (1–5)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Comments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Relevant qualification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Relevant domain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Key skills match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Achievements / impact shown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Career stability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Resume clarity and presentation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Weighted Score (out of 5)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Red Flags Noted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Unexplained gaps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Overlapping dates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Frequent job changes (less than 1 year)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Other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Decision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Shortlist for screening call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Hold – review after first shortlist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Reject – reason: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Screening was done against the approved job specification. Ratings reflect job-related criteria only.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Screened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Screening Form</dc:title>
  <dc:subject>Free resume screening form in Word with a 1–5 rating table for qualification, experience, skills, stability and CTC fit, plus shortlist decision.</dc:subject>
  <dc:creator>BetterJobs.in</dc:creator>
  <cp:keywords>resume screening form, resume screening template, cv screening form, resume evaluation sheet, resume screening criteria format india</cp:keywords>
  <dc:description>Free Resume Screening Form template from BetterJobs.in — https://betterjobs.in/hr-templates/resume-screening-form/</dc:description>
  <cp:lastModifiedBy>Un-named</cp:lastModifiedBy>
  <cp:revision>1</cp:revision>
  <dcterms:created xsi:type="dcterms:W3CDTF">2026-10-05T19:00:21.647Z</dcterms:created>
  <dcterms:modified xsi:type="dcterms:W3CDTF">2026-10-05T19:00:21.647Z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