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RETAINER APPOINTMENT LETTER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[Retainer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[Professional Qualification / Registration No.]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[Retainer Address]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Engagement on Monthly Retainer –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[Service Area]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[Retainer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We are pleased to engage you on a monthly retainer basis to provide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[Service Area]</w:t>
      </w:r>
      <w:r>
        <w:rPr>
          <w:rFonts w:ascii="Calibri" w:cs="Calibri" w:eastAsia="Calibri" w:hAnsi="Calibri"/>
          <w:sz w:val="22"/>
          <w:szCs w:val="22"/>
        </w:rPr>
        <w:t xml:space="preserve"> services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, effective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[Start 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Retainer fee: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per month, plus GST if applicable, payable by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[Pay Day]</w:t>
      </w:r>
      <w:r>
        <w:rPr>
          <w:rFonts w:ascii="Calibri" w:cs="Calibri" w:eastAsia="Calibri" w:hAnsi="Calibri"/>
          <w:sz w:val="22"/>
          <w:szCs w:val="22"/>
        </w:rPr>
        <w:t xml:space="preserve"> of the following month against your invoice. TDS will be deducted as applicable.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Availability: You will be available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[Committed Days/Hours]</w:t>
      </w:r>
      <w:r>
        <w:rPr>
          <w:rFonts w:ascii="Calibri" w:cs="Calibri" w:eastAsia="Calibri" w:hAnsi="Calibri"/>
          <w:sz w:val="22"/>
          <w:szCs w:val="22"/>
        </w:rPr>
        <w:t xml:space="preserve"> per month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  <w:r>
        <w:rPr>
          <w:rFonts w:ascii="Calibri" w:cs="Calibri" w:eastAsia="Calibri" w:hAnsi="Calibri"/>
          <w:sz w:val="22"/>
          <w:szCs w:val="22"/>
        </w:rPr>
        <w:t xml:space="preserve"> or remotely, and reachable on working days for urgent matters.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Additional work: Work beyond the committed availability will be billed at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per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[hour/day]</w:t>
      </w:r>
      <w:r>
        <w:rPr>
          <w:rFonts w:ascii="Calibri" w:cs="Calibri" w:eastAsia="Calibri" w:hAnsi="Calibri"/>
          <w:sz w:val="22"/>
          <w:szCs w:val="22"/>
        </w:rPr>
        <w:t xml:space="preserve">, only when approved in advance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[Coordinator Name]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Unused time: Unused retainer time will lapse at the end of each month.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Independent professional: You remain an independent professional. This engagement does not create employment and no salary, PF, ESI, leave or gratuity applies.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Professional standards: You will maintain valid registrations and follow the professional and ethical standards of your field.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Confidentiality: All company information shared with you will be kept confidential.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Review and termination: The retainer will be reviewed every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[Review Period]</w:t>
      </w:r>
      <w:r>
        <w:rPr>
          <w:rFonts w:ascii="Calibri" w:cs="Calibri" w:eastAsia="Calibri" w:hAnsi="Calibri"/>
          <w:sz w:val="22"/>
          <w:szCs w:val="22"/>
        </w:rPr>
        <w:t xml:space="preserve">. Either side may end it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[Notice Days]</w:t>
      </w:r>
      <w:r>
        <w:rPr>
          <w:rFonts w:ascii="Calibri" w:cs="Calibri" w:eastAsia="Calibri" w:hAnsi="Calibri"/>
          <w:sz w:val="22"/>
          <w:szCs w:val="22"/>
        </w:rPr>
        <w:t xml:space="preserve"> days' written notice.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Kindly sign a copy of this letter to confirm your acceptance.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Accepted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[Retainer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Signature: ____________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Retainer Appointment Letter</dc:title>
  <dc:subject>Free retainer appointment letter in Word: fixed monthly retainer fee, committed hours or days, availability, invoicing, TDS and review terms for India. Edit.</dc:subject>
  <dc:creator>BetterJobs.in</dc:creator>
  <cp:keywords>retainer appointment letter, retainership letter format, retainer agreement letter india, monthly retainer letter word, retainer engagement letter sample</cp:keywords>
  <dc:description>Free Retainer Appointment Letter template from BetterJobs.in — https://betterjobs.in/hr-templates/retainer-appointment-letter/</dc:description>
  <cp:lastModifiedBy>Un-named</cp:lastModifiedBy>
  <cp:revision>1</cp:revision>
  <dcterms:created xsi:type="dcterms:W3CDTF">2026-10-05T17:52:52.145Z</dcterms:created>
  <dcterms:modified xsi:type="dcterms:W3CDTF">2026-10-05T17:52:52.145Z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