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RETALIATION COMPLAINT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Complaint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Strictly Confidential – Priority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Your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Safe contact number / email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Your Original Report or Participation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raised a grievance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made a complaint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made a whistleblower / ethics report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filed a complaint with the Internal Committee (POSH)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was a witness in an inquiry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original report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Case / reference number (if known)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 whom it was made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Adverse Treatment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Lower rating or negative feedback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Transfer, shift or role change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Removal of duties or exclusion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Threats or hostile remarks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Leave, increment or training denied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Timeline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 Involved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Original report made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[Adverse 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[Adverse 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Why You Believe This Is Retaliation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Explanation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Witnesses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Urgent protection requested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this complaint is made in good faith and is true to my knowledge. I understand that it will be reviewed confidentially and as a priority by a person independent of those involved, and that any further retaliation will be treated as serious misconduct.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Complainant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Retaliation Complaint Form</dc:title>
  <dc:subject>Free retaliation complaint form in Word: earlier protected report, adverse action that followed, timeline linking the two, evidence and urgent protection.</dc:subject>
  <dc:creator>BetterJobs.in</dc:creator>
  <cp:keywords>retaliation complaint form, workplace retaliation complaint, victimisation complaint form employee, complaint of retaliation after grievance, retaliation report template india</cp:keywords>
  <dc:description>Free Retaliation Complaint Form template from BetterJobs.in — https://betterjobs.in/hr-templates/retaliation-complaint-form/</dc:description>
  <cp:lastModifiedBy>Un-named</cp:lastModifiedBy>
  <cp:revision>1</cp:revision>
  <dcterms:created xsi:type="dcterms:W3CDTF">2026-10-05T20:53:29.221Z</dcterms:created>
  <dcterms:modified xsi:type="dcterms:W3CDTF">2026-10-05T20:53:29.221Z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