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SECOND WARNING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Previous Warning: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[First Warning Reference]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Second Written Warning – Repetition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[Nature of Issue]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were issued a first written warning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[Issue]</w:t>
      </w:r>
      <w:r>
        <w:rPr>
          <w:rFonts w:ascii="Calibri" w:cs="Calibri" w:eastAsia="Calibri" w:hAnsi="Calibri"/>
          <w:sz w:val="22"/>
          <w:szCs w:val="22"/>
        </w:rPr>
        <w:t xml:space="preserve">. In your reply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you stated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summary of reply]</w:t>
      </w:r>
      <w:r>
        <w:rPr>
          <w:rFonts w:ascii="Calibri" w:cs="Calibri" w:eastAsia="Calibri" w:hAnsi="Calibri"/>
          <w:sz w:val="22"/>
          <w:szCs w:val="22"/>
        </w:rPr>
        <w:t xml:space="preserve">, and you assured the management that the matter would not recur.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However, it has been recorded that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Incident]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description of the repeated lapse, with reference to attendance records, emails, CCTV or the manager's report]</w:t>
      </w:r>
      <w:r>
        <w:rPr>
          <w:rFonts w:ascii="Calibri" w:cs="Calibri" w:eastAsia="Calibri" w:hAnsi="Calibri"/>
          <w:sz w:val="22"/>
          <w:szCs w:val="22"/>
        </w:rPr>
        <w:t xml:space="preserve">, as reported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conduct again falls short of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HR Policy]</w:t>
      </w:r>
      <w:r>
        <w:rPr>
          <w:rFonts w:ascii="Calibri" w:cs="Calibri" w:eastAsia="Calibri" w:hAnsi="Calibri"/>
          <w:sz w:val="22"/>
          <w:szCs w:val="22"/>
        </w:rPr>
        <w:t xml:space="preserve">. Since this is a repetition within the validity period of the earlier warning, the management is issuing this second written warning.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given a further opportunity to explain your position in writing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letter. Please mention any facts, circumstances or documents that you want considered.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be informed that if a similar lapse occurs again, the company may issue a final warning or initiate formal proceedings in accordance with its standing orders and applicable law, after giving you a fair hearing.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sincerely hope you will treat this matter seriously and make the required improvement.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Warning Letter</dc:title>
  <dc:subject>Second warning letter template in Word: refer to the first warning, record the repeat lapse, ask for a written reply and explain the next stage. Free download.</dc:subject>
  <dc:creator>BetterJobs.in</dc:creator>
  <cp:keywords>second warning letter, second warning letter format, 2nd warning letter to employee, second warning letter sample in word, repeated warning letter to employee, second warning letter india</cp:keywords>
  <dc:description>Free Second Warning Letter template from BetterJobs.in — https://betterjobs.in/hr-templates/second-warning-letter/</dc:description>
  <cp:lastModifiedBy>Un-named</cp:lastModifiedBy>
  <cp:revision>1</cp:revision>
  <dcterms:created xsi:type="dcterms:W3CDTF">2026-10-05T17:51:36.369Z</dcterms:created>
  <dcterms:modified xsi:type="dcterms:W3CDTF">2026-10-05T17:51:36.369Z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