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STATUTORY RECORDS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Checked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Employment and Wages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Register of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Register of wages / 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Attendance, working hours and overtime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register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Deductions / fines / advances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register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Social Security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challans and ECRs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challans and returns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PF / gratuity nomination forms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Maternity benefit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Safety and Health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Accident / dangerous occurrence register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Medical examination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[Medical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test certificates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Contract Labour and POSH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Updated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Register of contractors and contract workers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[Custodian]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POSH complaint register and case files (restricted)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[Locked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[Presiding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POSH annual reports and training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[Physical / Electronic]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[OK / Gap]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Display Notices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Abstracts of applicable laws in English and local language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Wage period and date of payment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Working hours and weekly holidays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Committee members and contact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Names of inspectors / authorities where required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Records Checklist</dc:title>
  <dc:subject>Free statutory records checklist in Word: registers, returns, notices and challans HR must maintain, with format, location, custodian and retention period.</dc:subject>
  <dc:creator>BetterJobs.in</dc:creator>
  <cp:keywords>statutory records checklist, statutory registers list hr, labour law registers checklist, statutory records to be maintained by employer, hr registers list india word</cp:keywords>
  <dc:description>Free Statutory Records Checklist template from BetterJobs.in — https://betterjobs.in/hr-templates/statutory-records-checklist/</dc:description>
  <cp:lastModifiedBy>Un-named</cp:lastModifiedBy>
  <cp:revision>1</cp:revision>
  <dcterms:created xsi:type="dcterms:W3CDTF">2026-10-05T19:00:09.935Z</dcterms:created>
  <dcterms:modified xsi:type="dcterms:W3CDTF">2026-10-05T19:00:09.935Z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