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SUCCESSION PLANNING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Confidentiality: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 – Position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Holder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this role is critical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 – Vacancy Risk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of vacancy in 12 months: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Reason: Retirement / Flight risk / Planned move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date, if known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 if vacant without 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 – Emergency Cover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Interim 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 cover for up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needed during cover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 – Successor Candidates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Readiness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Needs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Ready now / 1–2 years / 3+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[Needs]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Ready now / 1–2 years / 3+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[Needs]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Ready now / 1–2 years / 3+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[Needs]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 –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actions agreed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External hiring required: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Knowledge transfer from current holder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This form is a confidential planning document. Inclusion as a successor does not amount to an offer or promise of promotion.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Completed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Succession Planning Form</dc:title>
  <dc:subject>Free succession planning form for one key position: role risk, successor candidates, readiness, development needs and emergency cover. Edit and use in Word.</dc:subject>
  <dc:creator>BetterJobs.in</dc:creator>
  <cp:keywords>succession planning form, succession planning template, succession plan format for key position, successor nomination form, succession planning form india, key role succession template</cp:keywords>
  <dc:description>Free Succession Planning Form template from BetterJobs.in — https://betterjobs.in/hr-templates/succession-planning-form/</dc:description>
  <cp:lastModifiedBy>Un-named</cp:lastModifiedBy>
  <cp:revision>1</cp:revision>
  <dcterms:created xsi:type="dcterms:W3CDTF">2026-10-05T19:02:00.859Z</dcterms:created>
  <dcterms:modified xsi:type="dcterms:W3CDTF">2026-10-05T19:02:00.859Z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