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SUCCESSION PLANNING MATRIX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Leadership Team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Confidentiality: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Critical Roles Matrix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Critical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Incumbent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Vacancy Risk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Ready Now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Ready in 1–2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Ready in 3+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Bench Strength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/ Adequate / Weak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/ Adequate / Weak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/ Adequate / Weak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/ Adequate / Weak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Strong / Adequate / Weak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critical roles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Roles with at least one ready-now successor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Roles with no internal successor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Employees named for more than one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Women in successor pool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Priority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Readiness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Ready now: can take over immediately with normal onboarding.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Ready in 1–2 years: needs targeted development or experience.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Ready in 3+ years: high potential but needs significant development.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Succession Planning Matrix</dc:title>
  <dc:subject>Free succession planning matrix: all critical roles in one grid with incumbents, risk, successors, readiness and bench strength. Ideal for leadership review.</dc:subject>
  <dc:creator>BetterJobs.in</dc:creator>
  <cp:keywords>succession planning matrix, succession matrix template, succession planning chart, bench strength matrix, succession planning grid india, leadership succession matrix</cp:keywords>
  <dc:description>Free Succession Planning Matrix template from BetterJobs.in — https://betterjobs.in/hr-templates/succession-planning-matrix/</dc:description>
  <cp:lastModifiedBy>Un-named</cp:lastModifiedBy>
  <cp:revision>1</cp:revision>
  <dcterms:created xsi:type="dcterms:W3CDTF">2026-10-05T17:58:59.590Z</dcterms:created>
  <dcterms:modified xsi:type="dcterms:W3CDTF">2026-10-05T17:58:59.590Z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