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TRAINING &amp; DEVELOPMENT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 – Learning &amp; Development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invests in employee learning to improve performance, prepare people for future roles and meet compliance needs. This policy sets how training is planned, approved, delivered and evaluated.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employees. Trainees and interns receive training under their programme terms.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Mandatory training: programmes required by law or policy, such as POSH awareness, fire safety, information security.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Internal training: delivered by company trainers or e-learning.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External training: courses or certifications run by outside providers.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agreement: a written commitment to serve for a period after sponsored training.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Every employee is expected to complete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of learning per year.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needs are identified each year from appraisals, individual development plans and business plans.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Mandatory training must be completed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joining and refreshed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with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of service may apply for external sponsorship, subject to the limits below.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required by the company is treated as working time.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Study leave of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per year may be granted for approved exams.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Programme Cost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Service Commitment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Recovery if leaving early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 +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Pro-rata actual cost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Above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Pro-rata actual cost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L&amp;D publishes the annual training calendar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 nominate employees; employees may also self-nominate with manager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 sponsored courses, the employee submits a request with course details and cost; a training agreement is signed before enrolment where applicable.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 is recorded; participants submit feedback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manager reviews application of learning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L&amp;D/HR: needs analysis, calendar, vendors, records and budget.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identify needs, release employees and support application.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attend, complete assessments and apply learning.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Absence from nominated training without valid reason may be treated as absence from work. Failure to complete mandatory training may restrict system access or eligibility for increments. Cost recovery under a training agreement will be limited to actual, documented costs on a pro-rata basis.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L&amp;D will review this policy and the training budget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&amp; Development Policy</dc:title>
  <dc:subject>Free training and development policy in Word: training needs analysis, annual calendar, sponsorship, training bond, and effectiveness review for Indian firms.</dc:subject>
  <dc:creator>BetterJobs.in</dc:creator>
  <cp:keywords>training and development policy, training policy template india, learning and development policy in word, employee training policy sample, training bond policy, l&amp;d policy format</cp:keywords>
  <dc:description>Free Training &amp; Development Policy template from BetterJobs.in — https://betterjobs.in/hr-templates/training-and-development-policy/</dc:description>
  <cp:lastModifiedBy>Un-named</cp:lastModifiedBy>
  <cp:revision>1</cp:revision>
  <dcterms:created xsi:type="dcterms:W3CDTF">2026-10-05T19:58:55.210Z</dcterms:created>
  <dcterms:modified xsi:type="dcterms:W3CDTF">2026-10-05T19:58:55.210Z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